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95" w:rsidRPr="00B01685" w:rsidRDefault="00076295" w:rsidP="00076295">
      <w:pPr>
        <w:pStyle w:val="ListParagraph"/>
        <w:spacing w:after="0" w:line="360" w:lineRule="auto"/>
        <w:ind w:left="0"/>
        <w:rPr>
          <w:rFonts w:ascii="Arial" w:hAnsi="Arial" w:cs="Arial"/>
          <w:b/>
          <w:bCs/>
          <w:sz w:val="24"/>
          <w:szCs w:val="24"/>
        </w:rPr>
      </w:pPr>
      <w:r w:rsidRPr="00B01685">
        <w:rPr>
          <w:rFonts w:ascii="Arial" w:hAnsi="Arial" w:cs="Arial"/>
          <w:b/>
          <w:bCs/>
          <w:sz w:val="34"/>
          <w:szCs w:val="34"/>
        </w:rPr>
        <w:t>All India Coordinated Small Millets Improvement Project</w:t>
      </w:r>
    </w:p>
    <w:p w:rsidR="00076295" w:rsidRPr="00B01685" w:rsidRDefault="00076295" w:rsidP="00076295">
      <w:pPr>
        <w:pStyle w:val="ListParagraph"/>
        <w:numPr>
          <w:ilvl w:val="0"/>
          <w:numId w:val="1"/>
        </w:numPr>
        <w:spacing w:after="0" w:line="360" w:lineRule="auto"/>
        <w:ind w:left="0" w:firstLine="0"/>
        <w:jc w:val="both"/>
        <w:rPr>
          <w:rFonts w:ascii="Arial" w:hAnsi="Arial" w:cs="Arial"/>
          <w:sz w:val="24"/>
          <w:szCs w:val="24"/>
        </w:rPr>
      </w:pPr>
      <w:r w:rsidRPr="00B01685">
        <w:rPr>
          <w:rFonts w:ascii="Arial" w:hAnsi="Arial" w:cs="Arial"/>
          <w:b/>
          <w:bCs/>
          <w:sz w:val="24"/>
          <w:szCs w:val="24"/>
        </w:rPr>
        <w:t>Name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01685">
        <w:rPr>
          <w:rFonts w:ascii="Arial" w:hAnsi="Arial" w:cs="Arial"/>
          <w:b/>
          <w:bCs/>
          <w:sz w:val="24"/>
          <w:szCs w:val="24"/>
        </w:rPr>
        <w:t xml:space="preserve">: </w:t>
      </w:r>
      <w:r w:rsidRPr="00B01685">
        <w:rPr>
          <w:rFonts w:ascii="Arial" w:hAnsi="Arial" w:cs="Arial"/>
          <w:sz w:val="24"/>
          <w:szCs w:val="24"/>
        </w:rPr>
        <w:t>All India Coordinated Small Millets Improvement Project</w:t>
      </w:r>
    </w:p>
    <w:p w:rsidR="00076295" w:rsidRPr="00B01685" w:rsidRDefault="00076295" w:rsidP="00076295">
      <w:pPr>
        <w:pStyle w:val="ListParagraph"/>
        <w:numPr>
          <w:ilvl w:val="0"/>
          <w:numId w:val="1"/>
        </w:numPr>
        <w:spacing w:after="0" w:line="360" w:lineRule="auto"/>
        <w:ind w:left="0" w:firstLine="0"/>
        <w:jc w:val="both"/>
        <w:rPr>
          <w:rFonts w:ascii="Arial" w:hAnsi="Arial" w:cs="Arial"/>
          <w:b/>
          <w:bCs/>
          <w:sz w:val="24"/>
          <w:szCs w:val="24"/>
        </w:rPr>
      </w:pPr>
      <w:r w:rsidRPr="00B01685">
        <w:rPr>
          <w:rFonts w:ascii="Arial" w:hAnsi="Arial" w:cs="Arial"/>
          <w:b/>
          <w:bCs/>
          <w:sz w:val="24"/>
          <w:szCs w:val="24"/>
        </w:rPr>
        <w:t>Date of start</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B01685">
        <w:rPr>
          <w:rFonts w:ascii="Arial" w:hAnsi="Arial" w:cs="Arial"/>
          <w:b/>
          <w:bCs/>
          <w:sz w:val="24"/>
          <w:szCs w:val="24"/>
        </w:rPr>
        <w:t xml:space="preserve">: </w:t>
      </w:r>
      <w:r w:rsidRPr="00B01685">
        <w:rPr>
          <w:rFonts w:ascii="Arial" w:hAnsi="Arial" w:cs="Arial"/>
          <w:sz w:val="24"/>
          <w:szCs w:val="24"/>
        </w:rPr>
        <w:t>2001</w:t>
      </w:r>
    </w:p>
    <w:p w:rsidR="00076295" w:rsidRPr="00B01685" w:rsidRDefault="00076295" w:rsidP="00076295">
      <w:pPr>
        <w:pStyle w:val="ListParagraph"/>
        <w:numPr>
          <w:ilvl w:val="0"/>
          <w:numId w:val="1"/>
        </w:numPr>
        <w:spacing w:after="0" w:line="360" w:lineRule="auto"/>
        <w:ind w:left="0" w:firstLine="0"/>
        <w:jc w:val="both"/>
        <w:rPr>
          <w:rFonts w:ascii="Arial" w:hAnsi="Arial" w:cs="Arial"/>
          <w:sz w:val="24"/>
          <w:szCs w:val="24"/>
        </w:rPr>
      </w:pPr>
      <w:r w:rsidRPr="00B01685">
        <w:rPr>
          <w:rFonts w:ascii="Arial" w:hAnsi="Arial" w:cs="Arial"/>
          <w:b/>
          <w:bCs/>
          <w:sz w:val="24"/>
          <w:szCs w:val="24"/>
        </w:rPr>
        <w:t>PI and staff position:</w:t>
      </w:r>
      <w:r w:rsidRPr="00B01685">
        <w:rPr>
          <w:rFonts w:ascii="Arial" w:hAnsi="Arial" w:cs="Arial"/>
          <w:b/>
          <w:bCs/>
          <w:sz w:val="24"/>
          <w:szCs w:val="24"/>
        </w:rPr>
        <w:tab/>
      </w:r>
      <w:proofErr w:type="spellStart"/>
      <w:r w:rsidRPr="00B01685">
        <w:rPr>
          <w:rFonts w:ascii="Arial" w:hAnsi="Arial" w:cs="Arial"/>
          <w:sz w:val="24"/>
          <w:szCs w:val="24"/>
        </w:rPr>
        <w:t>i</w:t>
      </w:r>
      <w:proofErr w:type="spellEnd"/>
      <w:r w:rsidRPr="00B01685">
        <w:rPr>
          <w:rFonts w:ascii="Arial" w:hAnsi="Arial" w:cs="Arial"/>
          <w:sz w:val="24"/>
          <w:szCs w:val="24"/>
        </w:rPr>
        <w:t xml:space="preserve">. Dr. </w:t>
      </w:r>
      <w:proofErr w:type="spellStart"/>
      <w:r w:rsidRPr="00B01685">
        <w:rPr>
          <w:rFonts w:ascii="Arial" w:hAnsi="Arial" w:cs="Arial"/>
          <w:sz w:val="24"/>
          <w:szCs w:val="24"/>
        </w:rPr>
        <w:t>Adikant</w:t>
      </w:r>
      <w:proofErr w:type="spellEnd"/>
      <w:r w:rsidRPr="00B01685">
        <w:rPr>
          <w:rFonts w:ascii="Arial" w:hAnsi="Arial" w:cs="Arial"/>
          <w:sz w:val="24"/>
          <w:szCs w:val="24"/>
        </w:rPr>
        <w:t xml:space="preserve"> Pradhan- Scientist (Agro.) – PI</w:t>
      </w:r>
    </w:p>
    <w:p w:rsidR="00076295" w:rsidRPr="00B01685" w:rsidRDefault="00076295" w:rsidP="00076295">
      <w:pPr>
        <w:pStyle w:val="ListParagraph"/>
        <w:spacing w:after="0" w:line="360" w:lineRule="auto"/>
        <w:ind w:left="0"/>
        <w:jc w:val="both"/>
        <w:rPr>
          <w:rFonts w:ascii="Arial" w:hAnsi="Arial" w:cs="Arial"/>
          <w:sz w:val="24"/>
          <w:szCs w:val="24"/>
        </w:rPr>
      </w:pPr>
      <w:r w:rsidRPr="00B01685">
        <w:rPr>
          <w:rFonts w:ascii="Arial" w:hAnsi="Arial" w:cs="Arial"/>
          <w:sz w:val="24"/>
          <w:szCs w:val="24"/>
        </w:rPr>
        <w:t xml:space="preserve">     </w:t>
      </w:r>
      <w:r w:rsidRPr="00B01685">
        <w:rPr>
          <w:rFonts w:ascii="Arial" w:hAnsi="Arial" w:cs="Arial"/>
          <w:sz w:val="24"/>
          <w:szCs w:val="24"/>
        </w:rPr>
        <w:tab/>
      </w:r>
      <w:proofErr w:type="gramStart"/>
      <w:r w:rsidRPr="00B01685">
        <w:rPr>
          <w:rFonts w:ascii="Arial" w:hAnsi="Arial" w:cs="Arial"/>
          <w:sz w:val="24"/>
          <w:szCs w:val="24"/>
        </w:rPr>
        <w:t>ii</w:t>
      </w:r>
      <w:proofErr w:type="gramEnd"/>
      <w:r w:rsidRPr="00B01685">
        <w:rPr>
          <w:rFonts w:ascii="Arial" w:hAnsi="Arial" w:cs="Arial"/>
          <w:sz w:val="24"/>
          <w:szCs w:val="24"/>
        </w:rPr>
        <w:t xml:space="preserve">. Dr. </w:t>
      </w:r>
      <w:proofErr w:type="spellStart"/>
      <w:r w:rsidRPr="00B01685">
        <w:rPr>
          <w:rFonts w:ascii="Arial" w:hAnsi="Arial" w:cs="Arial"/>
          <w:sz w:val="24"/>
          <w:szCs w:val="24"/>
        </w:rPr>
        <w:t>Abhinav</w:t>
      </w:r>
      <w:proofErr w:type="spellEnd"/>
      <w:r w:rsidRPr="00B01685">
        <w:rPr>
          <w:rFonts w:ascii="Arial" w:hAnsi="Arial" w:cs="Arial"/>
          <w:sz w:val="24"/>
          <w:szCs w:val="24"/>
        </w:rPr>
        <w:t xml:space="preserve"> Sao – Scientist (GPB)</w:t>
      </w:r>
    </w:p>
    <w:p w:rsidR="00076295" w:rsidRPr="00B01685" w:rsidRDefault="00076295" w:rsidP="00076295">
      <w:pPr>
        <w:pStyle w:val="ListParagraph"/>
        <w:spacing w:after="0" w:line="360" w:lineRule="auto"/>
        <w:ind w:left="0"/>
        <w:jc w:val="both"/>
        <w:rPr>
          <w:rFonts w:ascii="Arial" w:hAnsi="Arial" w:cs="Arial"/>
          <w:sz w:val="24"/>
          <w:szCs w:val="24"/>
        </w:rPr>
      </w:pPr>
      <w:r w:rsidRPr="00B01685">
        <w:rPr>
          <w:rFonts w:ascii="Arial" w:hAnsi="Arial" w:cs="Arial"/>
          <w:sz w:val="24"/>
          <w:szCs w:val="24"/>
        </w:rPr>
        <w:t xml:space="preserve">   </w:t>
      </w:r>
      <w:r w:rsidRPr="00B01685">
        <w:rPr>
          <w:rFonts w:ascii="Arial" w:hAnsi="Arial" w:cs="Arial"/>
          <w:sz w:val="24"/>
          <w:szCs w:val="24"/>
        </w:rPr>
        <w:tab/>
      </w:r>
      <w:proofErr w:type="gramStart"/>
      <w:r w:rsidRPr="00B01685">
        <w:rPr>
          <w:rFonts w:ascii="Arial" w:hAnsi="Arial" w:cs="Arial"/>
          <w:sz w:val="24"/>
          <w:szCs w:val="24"/>
        </w:rPr>
        <w:t>iii</w:t>
      </w:r>
      <w:proofErr w:type="gramEnd"/>
      <w:r w:rsidRPr="00B01685">
        <w:rPr>
          <w:rFonts w:ascii="Arial" w:hAnsi="Arial" w:cs="Arial"/>
          <w:sz w:val="24"/>
          <w:szCs w:val="24"/>
        </w:rPr>
        <w:t xml:space="preserve">. </w:t>
      </w:r>
      <w:proofErr w:type="spellStart"/>
      <w:r>
        <w:rPr>
          <w:rFonts w:ascii="Arial" w:hAnsi="Arial" w:cs="Arial"/>
          <w:sz w:val="24"/>
          <w:szCs w:val="24"/>
        </w:rPr>
        <w:t>Sh</w:t>
      </w:r>
      <w:proofErr w:type="spellEnd"/>
      <w:r>
        <w:rPr>
          <w:rFonts w:ascii="Arial" w:hAnsi="Arial" w:cs="Arial"/>
          <w:sz w:val="24"/>
          <w:szCs w:val="24"/>
        </w:rPr>
        <w:t xml:space="preserve"> D. P. Patel - </w:t>
      </w:r>
      <w:r w:rsidRPr="00B01685">
        <w:rPr>
          <w:rFonts w:ascii="Arial" w:hAnsi="Arial" w:cs="Arial"/>
          <w:sz w:val="24"/>
          <w:szCs w:val="24"/>
        </w:rPr>
        <w:t xml:space="preserve">Scientist (Plant Pathology) -  </w:t>
      </w:r>
    </w:p>
    <w:p w:rsidR="00076295" w:rsidRPr="00B01685" w:rsidRDefault="00076295" w:rsidP="00076295">
      <w:pPr>
        <w:pStyle w:val="ListParagraph"/>
        <w:spacing w:after="0" w:line="360" w:lineRule="auto"/>
        <w:ind w:left="0"/>
        <w:jc w:val="both"/>
        <w:rPr>
          <w:rFonts w:ascii="Arial" w:hAnsi="Arial" w:cs="Arial"/>
          <w:sz w:val="24"/>
          <w:szCs w:val="24"/>
        </w:rPr>
      </w:pPr>
      <w:r w:rsidRPr="00B01685">
        <w:rPr>
          <w:rFonts w:ascii="Arial" w:hAnsi="Arial" w:cs="Arial"/>
          <w:sz w:val="24"/>
          <w:szCs w:val="24"/>
        </w:rPr>
        <w:t xml:space="preserve">    </w:t>
      </w:r>
      <w:r w:rsidRPr="00B01685">
        <w:rPr>
          <w:rFonts w:ascii="Arial" w:hAnsi="Arial" w:cs="Arial"/>
          <w:sz w:val="24"/>
          <w:szCs w:val="24"/>
        </w:rPr>
        <w:tab/>
      </w:r>
      <w:proofErr w:type="gramStart"/>
      <w:r w:rsidRPr="00B01685">
        <w:rPr>
          <w:rFonts w:ascii="Arial" w:hAnsi="Arial" w:cs="Arial"/>
          <w:sz w:val="24"/>
          <w:szCs w:val="24"/>
        </w:rPr>
        <w:t>iv. Shri</w:t>
      </w:r>
      <w:proofErr w:type="gramEnd"/>
      <w:r w:rsidRPr="00B01685">
        <w:rPr>
          <w:rFonts w:ascii="Arial" w:hAnsi="Arial" w:cs="Arial"/>
          <w:sz w:val="24"/>
          <w:szCs w:val="24"/>
        </w:rPr>
        <w:t xml:space="preserve"> G.P. </w:t>
      </w:r>
      <w:proofErr w:type="spellStart"/>
      <w:r w:rsidRPr="00B01685">
        <w:rPr>
          <w:rFonts w:ascii="Arial" w:hAnsi="Arial" w:cs="Arial"/>
          <w:sz w:val="24"/>
          <w:szCs w:val="24"/>
        </w:rPr>
        <w:t>Parmanik</w:t>
      </w:r>
      <w:proofErr w:type="spellEnd"/>
      <w:r w:rsidRPr="00B01685">
        <w:rPr>
          <w:rFonts w:ascii="Arial" w:hAnsi="Arial" w:cs="Arial"/>
          <w:sz w:val="24"/>
          <w:szCs w:val="24"/>
        </w:rPr>
        <w:t>, FEO</w:t>
      </w:r>
    </w:p>
    <w:p w:rsidR="00076295" w:rsidRPr="00B01685" w:rsidRDefault="00076295" w:rsidP="00076295">
      <w:pPr>
        <w:pStyle w:val="ListParagraph"/>
        <w:spacing w:after="0" w:line="360" w:lineRule="auto"/>
        <w:ind w:left="0"/>
        <w:jc w:val="both"/>
        <w:rPr>
          <w:rFonts w:ascii="Arial" w:hAnsi="Arial" w:cs="Arial"/>
          <w:sz w:val="24"/>
          <w:szCs w:val="24"/>
        </w:rPr>
      </w:pPr>
      <w:r w:rsidRPr="00B01685">
        <w:rPr>
          <w:rFonts w:ascii="Arial" w:hAnsi="Arial" w:cs="Arial"/>
          <w:sz w:val="24"/>
          <w:szCs w:val="24"/>
        </w:rPr>
        <w:tab/>
        <w:t>v. FEO (Vacant)</w:t>
      </w:r>
    </w:p>
    <w:p w:rsidR="00076295" w:rsidRPr="00B01685" w:rsidRDefault="00076295" w:rsidP="00076295">
      <w:pPr>
        <w:pStyle w:val="ListParagraph"/>
        <w:numPr>
          <w:ilvl w:val="0"/>
          <w:numId w:val="1"/>
        </w:numPr>
        <w:spacing w:after="0" w:line="360" w:lineRule="auto"/>
        <w:ind w:left="0" w:firstLine="0"/>
        <w:jc w:val="both"/>
        <w:rPr>
          <w:rFonts w:ascii="Arial" w:hAnsi="Arial" w:cs="Arial"/>
          <w:b/>
          <w:bCs/>
          <w:sz w:val="24"/>
          <w:szCs w:val="24"/>
        </w:rPr>
      </w:pPr>
      <w:r w:rsidRPr="00B01685">
        <w:rPr>
          <w:rFonts w:ascii="Arial" w:hAnsi="Arial" w:cs="Arial"/>
          <w:b/>
          <w:bCs/>
          <w:sz w:val="24"/>
          <w:szCs w:val="24"/>
        </w:rPr>
        <w:t>Major Achievements:</w:t>
      </w:r>
    </w:p>
    <w:p w:rsidR="00076295" w:rsidRPr="00B01685" w:rsidRDefault="00076295" w:rsidP="00076295">
      <w:pPr>
        <w:pStyle w:val="ListParagraph"/>
        <w:numPr>
          <w:ilvl w:val="0"/>
          <w:numId w:val="3"/>
        </w:numPr>
        <w:spacing w:after="0" w:line="360" w:lineRule="auto"/>
        <w:ind w:left="0" w:firstLine="0"/>
        <w:jc w:val="both"/>
        <w:rPr>
          <w:rFonts w:ascii="Arial" w:hAnsi="Arial" w:cs="Arial"/>
          <w:b/>
          <w:bCs/>
          <w:sz w:val="24"/>
          <w:szCs w:val="24"/>
        </w:rPr>
      </w:pPr>
      <w:r w:rsidRPr="00B01685">
        <w:rPr>
          <w:rFonts w:ascii="Arial" w:hAnsi="Arial" w:cs="Arial"/>
          <w:b/>
          <w:bCs/>
          <w:sz w:val="24"/>
          <w:szCs w:val="24"/>
        </w:rPr>
        <w:t>Crop Improvement</w:t>
      </w:r>
    </w:p>
    <w:p w:rsidR="00076295" w:rsidRPr="00B01685" w:rsidRDefault="00076295" w:rsidP="00076295">
      <w:pPr>
        <w:pStyle w:val="ListParagraph"/>
        <w:numPr>
          <w:ilvl w:val="0"/>
          <w:numId w:val="2"/>
        </w:numPr>
        <w:spacing w:after="0" w:line="360" w:lineRule="auto"/>
        <w:ind w:left="0" w:firstLine="0"/>
        <w:jc w:val="both"/>
        <w:rPr>
          <w:rFonts w:ascii="Arial" w:hAnsi="Arial" w:cs="Arial"/>
          <w:b/>
          <w:bCs/>
          <w:sz w:val="24"/>
          <w:szCs w:val="24"/>
        </w:rPr>
      </w:pPr>
      <w:r w:rsidRPr="00B01685">
        <w:rPr>
          <w:rFonts w:ascii="Arial" w:hAnsi="Arial" w:cs="Arial"/>
          <w:sz w:val="24"/>
          <w:szCs w:val="24"/>
        </w:rPr>
        <w:t xml:space="preserve">One variety released in Finger millet- </w:t>
      </w:r>
      <w:r w:rsidRPr="00B01685">
        <w:rPr>
          <w:rFonts w:ascii="Arial" w:hAnsi="Arial" w:cs="Arial"/>
          <w:b/>
          <w:bCs/>
          <w:sz w:val="24"/>
          <w:szCs w:val="24"/>
        </w:rPr>
        <w:t>Indira Ragi-1</w:t>
      </w:r>
    </w:p>
    <w:p w:rsidR="00076295" w:rsidRPr="00B01685" w:rsidRDefault="00076295" w:rsidP="00076295">
      <w:pPr>
        <w:pStyle w:val="ListParagraph"/>
        <w:spacing w:after="0" w:line="360" w:lineRule="auto"/>
        <w:ind w:left="0"/>
        <w:jc w:val="both"/>
        <w:rPr>
          <w:rFonts w:ascii="Arial" w:hAnsi="Arial" w:cs="Arial"/>
          <w:b/>
          <w:bCs/>
          <w:sz w:val="24"/>
          <w:szCs w:val="24"/>
        </w:rPr>
      </w:pPr>
      <w:r w:rsidRPr="00B01685">
        <w:rPr>
          <w:rFonts w:ascii="Arial" w:hAnsi="Arial" w:cs="Arial"/>
          <w:sz w:val="24"/>
          <w:szCs w:val="24"/>
        </w:rPr>
        <w:t xml:space="preserve">One variety released in </w:t>
      </w:r>
      <w:proofErr w:type="spellStart"/>
      <w:r w:rsidRPr="00B01685">
        <w:rPr>
          <w:rFonts w:ascii="Arial" w:hAnsi="Arial" w:cs="Arial"/>
          <w:sz w:val="24"/>
          <w:szCs w:val="24"/>
        </w:rPr>
        <w:t>Kodo</w:t>
      </w:r>
      <w:proofErr w:type="spellEnd"/>
      <w:r w:rsidRPr="00B01685">
        <w:rPr>
          <w:rFonts w:ascii="Arial" w:hAnsi="Arial" w:cs="Arial"/>
          <w:sz w:val="24"/>
          <w:szCs w:val="24"/>
        </w:rPr>
        <w:t xml:space="preserve"> millet – </w:t>
      </w:r>
      <w:r w:rsidRPr="00B01685">
        <w:rPr>
          <w:rFonts w:ascii="Arial" w:hAnsi="Arial" w:cs="Arial"/>
          <w:b/>
          <w:bCs/>
          <w:sz w:val="24"/>
          <w:szCs w:val="24"/>
        </w:rPr>
        <w:t>Indira Kodo-1</w:t>
      </w:r>
    </w:p>
    <w:p w:rsidR="00076295" w:rsidRPr="00B01685" w:rsidRDefault="00076295" w:rsidP="00076295">
      <w:pPr>
        <w:pStyle w:val="ListParagraph"/>
        <w:numPr>
          <w:ilvl w:val="0"/>
          <w:numId w:val="2"/>
        </w:numPr>
        <w:spacing w:after="0" w:line="360" w:lineRule="auto"/>
        <w:ind w:left="0" w:firstLine="0"/>
        <w:jc w:val="both"/>
        <w:rPr>
          <w:rFonts w:ascii="Arial" w:hAnsi="Arial" w:cs="Arial"/>
          <w:sz w:val="24"/>
          <w:szCs w:val="24"/>
        </w:rPr>
      </w:pPr>
      <w:r w:rsidRPr="00B01685">
        <w:rPr>
          <w:rFonts w:ascii="Arial" w:hAnsi="Arial" w:cs="Arial"/>
          <w:sz w:val="24"/>
          <w:szCs w:val="24"/>
        </w:rPr>
        <w:t>Pipeline varieties in Small millet</w:t>
      </w:r>
    </w:p>
    <w:p w:rsidR="00076295" w:rsidRPr="00B01685" w:rsidRDefault="00076295" w:rsidP="00076295">
      <w:pPr>
        <w:pStyle w:val="ListParagraph"/>
        <w:spacing w:after="0" w:line="360" w:lineRule="auto"/>
        <w:ind w:left="0"/>
        <w:rPr>
          <w:rFonts w:ascii="Arial" w:hAnsi="Arial" w:cs="Arial"/>
          <w:sz w:val="24"/>
          <w:szCs w:val="24"/>
        </w:rPr>
      </w:pPr>
      <w:r w:rsidRPr="00B01685">
        <w:rPr>
          <w:rFonts w:ascii="Arial" w:hAnsi="Arial" w:cs="Arial"/>
          <w:b/>
          <w:bCs/>
          <w:sz w:val="24"/>
          <w:szCs w:val="24"/>
        </w:rPr>
        <w:t xml:space="preserve">Finger millet - </w:t>
      </w:r>
      <w:r w:rsidRPr="00B01685">
        <w:rPr>
          <w:rFonts w:ascii="Arial" w:hAnsi="Arial" w:cs="Arial"/>
          <w:sz w:val="24"/>
          <w:szCs w:val="24"/>
        </w:rPr>
        <w:t xml:space="preserve">BR-36, BR-2, BR-30, BR-4, BR-1 </w:t>
      </w:r>
    </w:p>
    <w:p w:rsidR="00076295" w:rsidRPr="00B01685" w:rsidRDefault="00076295" w:rsidP="00076295">
      <w:pPr>
        <w:pStyle w:val="ListParagraph"/>
        <w:spacing w:after="0" w:line="360" w:lineRule="auto"/>
        <w:ind w:left="0"/>
        <w:rPr>
          <w:rFonts w:ascii="Arial" w:hAnsi="Arial" w:cs="Arial"/>
          <w:sz w:val="24"/>
          <w:szCs w:val="24"/>
        </w:rPr>
      </w:pPr>
      <w:proofErr w:type="spellStart"/>
      <w:r w:rsidRPr="00B01685">
        <w:rPr>
          <w:rFonts w:ascii="Arial" w:hAnsi="Arial" w:cs="Arial"/>
          <w:b/>
          <w:bCs/>
          <w:sz w:val="24"/>
          <w:szCs w:val="24"/>
        </w:rPr>
        <w:t>Kodo</w:t>
      </w:r>
      <w:proofErr w:type="spellEnd"/>
      <w:r w:rsidRPr="00B01685">
        <w:rPr>
          <w:rFonts w:ascii="Arial" w:hAnsi="Arial" w:cs="Arial"/>
          <w:b/>
          <w:bCs/>
          <w:sz w:val="24"/>
          <w:szCs w:val="24"/>
        </w:rPr>
        <w:t xml:space="preserve"> millet - </w:t>
      </w:r>
      <w:r w:rsidRPr="00B01685">
        <w:rPr>
          <w:rFonts w:ascii="Arial" w:hAnsi="Arial" w:cs="Arial"/>
          <w:sz w:val="24"/>
          <w:szCs w:val="24"/>
        </w:rPr>
        <w:t>BK-5,</w:t>
      </w:r>
      <w:r w:rsidRPr="00B01685">
        <w:rPr>
          <w:rFonts w:ascii="Arial" w:hAnsi="Arial" w:cs="Arial"/>
          <w:b/>
          <w:bCs/>
          <w:sz w:val="24"/>
          <w:szCs w:val="24"/>
        </w:rPr>
        <w:t xml:space="preserve"> </w:t>
      </w:r>
      <w:r w:rsidRPr="00B01685">
        <w:rPr>
          <w:rFonts w:ascii="Arial" w:hAnsi="Arial" w:cs="Arial"/>
          <w:sz w:val="24"/>
          <w:szCs w:val="24"/>
        </w:rPr>
        <w:t>BK-6</w:t>
      </w:r>
      <w:r w:rsidRPr="00B01685">
        <w:rPr>
          <w:rFonts w:ascii="Arial" w:hAnsi="Arial" w:cs="Arial"/>
          <w:b/>
          <w:bCs/>
          <w:sz w:val="24"/>
          <w:szCs w:val="24"/>
        </w:rPr>
        <w:t xml:space="preserve">, </w:t>
      </w:r>
      <w:r w:rsidRPr="00B01685">
        <w:rPr>
          <w:rFonts w:ascii="Arial" w:hAnsi="Arial" w:cs="Arial"/>
          <w:sz w:val="24"/>
          <w:szCs w:val="24"/>
        </w:rPr>
        <w:t>BK-3,</w:t>
      </w:r>
      <w:r w:rsidRPr="00B01685">
        <w:rPr>
          <w:rFonts w:ascii="Arial" w:hAnsi="Arial" w:cs="Arial"/>
          <w:b/>
          <w:bCs/>
          <w:sz w:val="24"/>
          <w:szCs w:val="24"/>
        </w:rPr>
        <w:t xml:space="preserve"> </w:t>
      </w:r>
      <w:r w:rsidRPr="00B01685">
        <w:rPr>
          <w:rFonts w:ascii="Arial" w:hAnsi="Arial" w:cs="Arial"/>
          <w:sz w:val="24"/>
          <w:szCs w:val="24"/>
        </w:rPr>
        <w:t>BK-2,</w:t>
      </w:r>
      <w:r w:rsidRPr="00B01685">
        <w:rPr>
          <w:rFonts w:ascii="Arial" w:hAnsi="Arial" w:cs="Arial"/>
          <w:b/>
          <w:bCs/>
          <w:sz w:val="24"/>
          <w:szCs w:val="24"/>
        </w:rPr>
        <w:t xml:space="preserve"> </w:t>
      </w:r>
      <w:r w:rsidRPr="00B01685">
        <w:rPr>
          <w:rFonts w:ascii="Arial" w:hAnsi="Arial" w:cs="Arial"/>
          <w:sz w:val="24"/>
          <w:szCs w:val="24"/>
        </w:rPr>
        <w:t>BK-1</w:t>
      </w:r>
    </w:p>
    <w:p w:rsidR="00076295" w:rsidRPr="00B01685" w:rsidRDefault="00076295" w:rsidP="00076295">
      <w:pPr>
        <w:pStyle w:val="ListParagraph"/>
        <w:spacing w:after="0" w:line="360" w:lineRule="auto"/>
        <w:ind w:left="0"/>
        <w:rPr>
          <w:rFonts w:ascii="Arial" w:hAnsi="Arial" w:cs="Arial"/>
          <w:sz w:val="24"/>
          <w:szCs w:val="24"/>
        </w:rPr>
      </w:pPr>
      <w:r w:rsidRPr="00B01685">
        <w:rPr>
          <w:rFonts w:ascii="Arial" w:hAnsi="Arial" w:cs="Arial"/>
          <w:b/>
          <w:bCs/>
          <w:sz w:val="24"/>
          <w:szCs w:val="24"/>
        </w:rPr>
        <w:t xml:space="preserve">Little millet - </w:t>
      </w:r>
      <w:r w:rsidRPr="00B01685">
        <w:rPr>
          <w:rFonts w:ascii="Arial" w:hAnsi="Arial" w:cs="Arial"/>
          <w:sz w:val="24"/>
          <w:szCs w:val="24"/>
        </w:rPr>
        <w:t>BL-4, BL-6,</w:t>
      </w:r>
      <w:r w:rsidRPr="00B01685">
        <w:rPr>
          <w:rFonts w:ascii="Arial" w:hAnsi="Arial" w:cs="Arial"/>
          <w:b/>
          <w:bCs/>
          <w:sz w:val="24"/>
          <w:szCs w:val="24"/>
        </w:rPr>
        <w:t xml:space="preserve"> </w:t>
      </w:r>
      <w:r w:rsidRPr="00B01685">
        <w:rPr>
          <w:rFonts w:ascii="Arial" w:hAnsi="Arial" w:cs="Arial"/>
          <w:sz w:val="24"/>
          <w:szCs w:val="24"/>
        </w:rPr>
        <w:t>BL-2</w:t>
      </w:r>
      <w:r w:rsidRPr="00B01685">
        <w:rPr>
          <w:rFonts w:ascii="Arial" w:hAnsi="Arial" w:cs="Arial"/>
          <w:b/>
          <w:bCs/>
          <w:sz w:val="24"/>
          <w:szCs w:val="24"/>
        </w:rPr>
        <w:t xml:space="preserve">, </w:t>
      </w:r>
      <w:r w:rsidRPr="00B01685">
        <w:rPr>
          <w:rFonts w:ascii="Arial" w:hAnsi="Arial" w:cs="Arial"/>
          <w:sz w:val="24"/>
          <w:szCs w:val="24"/>
        </w:rPr>
        <w:t>BL-5, BL-3,</w:t>
      </w:r>
      <w:r w:rsidRPr="00B01685">
        <w:rPr>
          <w:rFonts w:ascii="Arial" w:hAnsi="Arial" w:cs="Arial"/>
          <w:b/>
          <w:bCs/>
          <w:sz w:val="24"/>
          <w:szCs w:val="24"/>
        </w:rPr>
        <w:t xml:space="preserve"> </w:t>
      </w:r>
      <w:r w:rsidRPr="00B01685">
        <w:rPr>
          <w:rFonts w:ascii="Arial" w:hAnsi="Arial" w:cs="Arial"/>
          <w:sz w:val="24"/>
          <w:szCs w:val="24"/>
        </w:rPr>
        <w:t>BL-1</w:t>
      </w:r>
    </w:p>
    <w:p w:rsidR="00076295" w:rsidRPr="00B01685" w:rsidRDefault="00076295" w:rsidP="00076295">
      <w:pPr>
        <w:pStyle w:val="ListParagraph"/>
        <w:numPr>
          <w:ilvl w:val="0"/>
          <w:numId w:val="2"/>
        </w:numPr>
        <w:spacing w:after="0" w:line="360" w:lineRule="auto"/>
        <w:ind w:left="0" w:firstLine="0"/>
        <w:rPr>
          <w:rFonts w:ascii="Arial" w:hAnsi="Arial" w:cs="Arial"/>
          <w:sz w:val="24"/>
          <w:szCs w:val="24"/>
        </w:rPr>
      </w:pPr>
      <w:r w:rsidRPr="00B01685">
        <w:rPr>
          <w:rFonts w:ascii="Arial" w:hAnsi="Arial" w:cs="Arial"/>
          <w:sz w:val="24"/>
          <w:szCs w:val="24"/>
        </w:rPr>
        <w:t xml:space="preserve">Breeding lines -    </w:t>
      </w:r>
      <w:r w:rsidRPr="00B01685">
        <w:rPr>
          <w:rFonts w:ascii="Arial" w:hAnsi="Arial" w:cs="Arial"/>
          <w:sz w:val="24"/>
          <w:szCs w:val="24"/>
        </w:rPr>
        <w:tab/>
        <w:t xml:space="preserve">200 breeding lines developed in Finger millet </w:t>
      </w:r>
    </w:p>
    <w:p w:rsidR="00076295" w:rsidRPr="00B01685" w:rsidRDefault="00076295" w:rsidP="00076295">
      <w:pPr>
        <w:pStyle w:val="ListParagraph"/>
        <w:numPr>
          <w:ilvl w:val="0"/>
          <w:numId w:val="4"/>
        </w:numPr>
        <w:spacing w:after="0" w:line="360" w:lineRule="auto"/>
        <w:ind w:left="0" w:firstLine="0"/>
        <w:rPr>
          <w:rFonts w:ascii="Arial" w:hAnsi="Arial" w:cs="Arial"/>
          <w:sz w:val="24"/>
          <w:szCs w:val="24"/>
        </w:rPr>
      </w:pPr>
      <w:r w:rsidRPr="00B01685">
        <w:rPr>
          <w:rFonts w:ascii="Arial" w:hAnsi="Arial" w:cs="Arial"/>
          <w:sz w:val="24"/>
          <w:szCs w:val="24"/>
        </w:rPr>
        <w:t xml:space="preserve">lines in Little millet </w:t>
      </w:r>
    </w:p>
    <w:p w:rsidR="00076295" w:rsidRPr="00B01685" w:rsidRDefault="00076295" w:rsidP="00076295">
      <w:pPr>
        <w:pStyle w:val="ListParagraph"/>
        <w:spacing w:after="0" w:line="360" w:lineRule="auto"/>
        <w:ind w:left="0"/>
        <w:rPr>
          <w:rFonts w:ascii="Arial" w:hAnsi="Arial" w:cs="Arial"/>
          <w:sz w:val="24"/>
          <w:szCs w:val="24"/>
        </w:rPr>
      </w:pPr>
      <w:r w:rsidRPr="00B01685">
        <w:rPr>
          <w:rFonts w:ascii="Arial" w:hAnsi="Arial" w:cs="Arial"/>
          <w:sz w:val="24"/>
          <w:szCs w:val="24"/>
        </w:rPr>
        <w:t xml:space="preserve">                    </w:t>
      </w:r>
      <w:r w:rsidRPr="00B01685">
        <w:rPr>
          <w:rFonts w:ascii="Arial" w:hAnsi="Arial" w:cs="Arial"/>
          <w:sz w:val="24"/>
          <w:szCs w:val="24"/>
        </w:rPr>
        <w:tab/>
        <w:t xml:space="preserve">125 mutant lines in </w:t>
      </w:r>
      <w:proofErr w:type="spellStart"/>
      <w:r w:rsidRPr="00B01685">
        <w:rPr>
          <w:rFonts w:ascii="Arial" w:hAnsi="Arial" w:cs="Arial"/>
          <w:sz w:val="24"/>
          <w:szCs w:val="24"/>
        </w:rPr>
        <w:t>Kodo</w:t>
      </w:r>
      <w:proofErr w:type="spellEnd"/>
      <w:r w:rsidRPr="00B01685">
        <w:rPr>
          <w:rFonts w:ascii="Arial" w:hAnsi="Arial" w:cs="Arial"/>
          <w:sz w:val="24"/>
          <w:szCs w:val="24"/>
        </w:rPr>
        <w:t xml:space="preserve"> Millet</w:t>
      </w:r>
    </w:p>
    <w:p w:rsidR="00076295" w:rsidRPr="00B01685" w:rsidRDefault="00076295" w:rsidP="00076295">
      <w:pPr>
        <w:pStyle w:val="ListParagraph"/>
        <w:numPr>
          <w:ilvl w:val="0"/>
          <w:numId w:val="3"/>
        </w:numPr>
        <w:spacing w:after="0" w:line="360" w:lineRule="auto"/>
        <w:ind w:left="0" w:firstLine="0"/>
        <w:rPr>
          <w:rFonts w:ascii="Arial" w:hAnsi="Arial" w:cs="Arial"/>
          <w:b/>
          <w:bCs/>
          <w:sz w:val="24"/>
          <w:szCs w:val="24"/>
        </w:rPr>
      </w:pPr>
      <w:r w:rsidRPr="00B01685">
        <w:rPr>
          <w:rFonts w:ascii="Arial" w:hAnsi="Arial" w:cs="Arial"/>
          <w:b/>
          <w:bCs/>
          <w:sz w:val="24"/>
          <w:szCs w:val="24"/>
        </w:rPr>
        <w:t>Agronomy</w:t>
      </w:r>
    </w:p>
    <w:p w:rsidR="00076295" w:rsidRPr="00B01685" w:rsidRDefault="00076295" w:rsidP="00076295">
      <w:pPr>
        <w:pStyle w:val="ListParagraph"/>
        <w:numPr>
          <w:ilvl w:val="0"/>
          <w:numId w:val="3"/>
        </w:numPr>
        <w:spacing w:after="0" w:line="360" w:lineRule="auto"/>
        <w:ind w:left="0" w:firstLine="0"/>
        <w:rPr>
          <w:rFonts w:ascii="Arial" w:hAnsi="Arial" w:cs="Arial"/>
          <w:b/>
          <w:bCs/>
          <w:sz w:val="24"/>
          <w:szCs w:val="24"/>
        </w:rPr>
      </w:pPr>
      <w:r w:rsidRPr="00B01685">
        <w:rPr>
          <w:rFonts w:ascii="Arial" w:hAnsi="Arial" w:cs="Arial"/>
          <w:color w:val="000000"/>
          <w:sz w:val="24"/>
          <w:szCs w:val="24"/>
        </w:rPr>
        <w:t>Improved varieties.</w:t>
      </w:r>
    </w:p>
    <w:p w:rsidR="00076295" w:rsidRPr="00B01685" w:rsidRDefault="00076295" w:rsidP="00076295">
      <w:pPr>
        <w:pStyle w:val="ListParagraph"/>
        <w:numPr>
          <w:ilvl w:val="0"/>
          <w:numId w:val="7"/>
        </w:numPr>
        <w:spacing w:after="0" w:line="360" w:lineRule="auto"/>
        <w:ind w:left="0" w:firstLine="0"/>
        <w:rPr>
          <w:rFonts w:ascii="Arial" w:hAnsi="Arial" w:cs="Arial"/>
          <w:sz w:val="24"/>
          <w:szCs w:val="24"/>
        </w:rPr>
      </w:pPr>
      <w:r w:rsidRPr="00B01685">
        <w:rPr>
          <w:rFonts w:ascii="Arial" w:hAnsi="Arial" w:cs="Arial"/>
          <w:sz w:val="24"/>
          <w:szCs w:val="24"/>
        </w:rPr>
        <w:t xml:space="preserve">Line sowing R X R 22.5cm to 25 cm, P X P 10 cm in FM and </w:t>
      </w:r>
      <w:proofErr w:type="spellStart"/>
      <w:r w:rsidRPr="00B01685">
        <w:rPr>
          <w:rFonts w:ascii="Arial" w:hAnsi="Arial" w:cs="Arial"/>
          <w:sz w:val="24"/>
          <w:szCs w:val="24"/>
        </w:rPr>
        <w:t>Kodo</w:t>
      </w:r>
      <w:proofErr w:type="spellEnd"/>
      <w:r w:rsidRPr="00B01685">
        <w:rPr>
          <w:rFonts w:ascii="Arial" w:hAnsi="Arial" w:cs="Arial"/>
          <w:sz w:val="24"/>
          <w:szCs w:val="24"/>
        </w:rPr>
        <w:t xml:space="preserve"> millet and 7 cm in Little millet</w:t>
      </w:r>
    </w:p>
    <w:p w:rsidR="00076295" w:rsidRPr="00B01685" w:rsidRDefault="00076295" w:rsidP="00076295">
      <w:pPr>
        <w:pStyle w:val="ListParagraph"/>
        <w:numPr>
          <w:ilvl w:val="0"/>
          <w:numId w:val="7"/>
        </w:numPr>
        <w:spacing w:after="0" w:line="360" w:lineRule="auto"/>
        <w:ind w:left="0" w:firstLine="0"/>
        <w:rPr>
          <w:rFonts w:ascii="Arial" w:hAnsi="Arial" w:cs="Arial"/>
          <w:sz w:val="24"/>
          <w:szCs w:val="24"/>
        </w:rPr>
      </w:pPr>
      <w:r w:rsidRPr="00B01685">
        <w:rPr>
          <w:rFonts w:ascii="Arial" w:hAnsi="Arial" w:cs="Arial"/>
          <w:sz w:val="24"/>
          <w:szCs w:val="24"/>
        </w:rPr>
        <w:t>Timely sowing last week of June to first week of July</w:t>
      </w:r>
    </w:p>
    <w:p w:rsidR="00076295" w:rsidRPr="00B01685" w:rsidRDefault="00076295" w:rsidP="00076295">
      <w:pPr>
        <w:pStyle w:val="ListParagraph"/>
        <w:numPr>
          <w:ilvl w:val="0"/>
          <w:numId w:val="7"/>
        </w:numPr>
        <w:spacing w:after="0" w:line="360" w:lineRule="auto"/>
        <w:ind w:left="0" w:firstLine="0"/>
        <w:rPr>
          <w:rFonts w:ascii="Arial" w:hAnsi="Arial" w:cs="Arial"/>
          <w:sz w:val="24"/>
          <w:szCs w:val="24"/>
        </w:rPr>
      </w:pPr>
      <w:r w:rsidRPr="00B01685">
        <w:rPr>
          <w:rFonts w:ascii="Arial" w:hAnsi="Arial" w:cs="Arial"/>
          <w:sz w:val="24"/>
          <w:szCs w:val="24"/>
        </w:rPr>
        <w:t>Mechanization  of  small millets</w:t>
      </w:r>
    </w:p>
    <w:p w:rsidR="00076295" w:rsidRPr="00B01685" w:rsidRDefault="00076295" w:rsidP="00076295">
      <w:pPr>
        <w:pStyle w:val="ListParagraph"/>
        <w:numPr>
          <w:ilvl w:val="0"/>
          <w:numId w:val="7"/>
        </w:numPr>
        <w:spacing w:after="0" w:line="360" w:lineRule="auto"/>
        <w:ind w:left="0" w:firstLine="0"/>
        <w:rPr>
          <w:rFonts w:ascii="Arial" w:hAnsi="Arial" w:cs="Arial"/>
          <w:sz w:val="24"/>
          <w:szCs w:val="24"/>
        </w:rPr>
      </w:pPr>
      <w:r w:rsidRPr="00B01685">
        <w:rPr>
          <w:rFonts w:ascii="Arial" w:hAnsi="Arial" w:cs="Arial"/>
          <w:sz w:val="24"/>
          <w:szCs w:val="24"/>
        </w:rPr>
        <w:t xml:space="preserve">Recommended nutrition </w:t>
      </w:r>
    </w:p>
    <w:p w:rsidR="00076295" w:rsidRPr="00B01685" w:rsidRDefault="00076295" w:rsidP="00076295">
      <w:pPr>
        <w:pStyle w:val="ListParagraph"/>
        <w:spacing w:after="0" w:line="360" w:lineRule="auto"/>
        <w:ind w:left="0"/>
        <w:rPr>
          <w:rFonts w:ascii="Arial" w:hAnsi="Arial" w:cs="Arial"/>
          <w:b/>
          <w:bCs/>
          <w:sz w:val="24"/>
          <w:szCs w:val="24"/>
        </w:rPr>
      </w:pPr>
      <w:r w:rsidRPr="00B01685">
        <w:rPr>
          <w:rFonts w:ascii="Arial" w:hAnsi="Arial" w:cs="Arial"/>
          <w:b/>
          <w:bCs/>
          <w:sz w:val="24"/>
          <w:szCs w:val="24"/>
          <w:lang w:val="sv-SE"/>
        </w:rPr>
        <w:t xml:space="preserve">Finger Millet  </w:t>
      </w:r>
    </w:p>
    <w:p w:rsidR="00076295" w:rsidRPr="00B01685" w:rsidRDefault="00076295" w:rsidP="00076295">
      <w:pPr>
        <w:pStyle w:val="ListParagraph"/>
        <w:numPr>
          <w:ilvl w:val="0"/>
          <w:numId w:val="11"/>
        </w:numPr>
        <w:spacing w:after="0" w:line="360" w:lineRule="auto"/>
        <w:ind w:left="0" w:firstLine="0"/>
        <w:rPr>
          <w:rFonts w:ascii="Arial" w:hAnsi="Arial" w:cs="Arial"/>
          <w:sz w:val="24"/>
          <w:szCs w:val="24"/>
        </w:rPr>
      </w:pPr>
      <w:r w:rsidRPr="00B01685">
        <w:rPr>
          <w:rFonts w:ascii="Arial" w:hAnsi="Arial" w:cs="Arial"/>
          <w:sz w:val="24"/>
          <w:szCs w:val="24"/>
          <w:lang w:val="sv-SE"/>
        </w:rPr>
        <w:t>Long duration</w:t>
      </w:r>
      <w:r w:rsidRPr="00B01685">
        <w:rPr>
          <w:rFonts w:ascii="Arial" w:hAnsi="Arial" w:cs="Arial"/>
          <w:sz w:val="24"/>
          <w:szCs w:val="24"/>
          <w:lang w:val="sv-SE"/>
        </w:rPr>
        <w:tab/>
      </w:r>
      <w:r w:rsidRPr="00B01685">
        <w:rPr>
          <w:rFonts w:ascii="Arial" w:hAnsi="Arial" w:cs="Arial"/>
          <w:sz w:val="24"/>
          <w:szCs w:val="24"/>
          <w:lang w:val="sv-SE"/>
        </w:rPr>
        <w:tab/>
      </w:r>
      <w:r w:rsidRPr="00B01685">
        <w:rPr>
          <w:rFonts w:ascii="Arial" w:hAnsi="Arial" w:cs="Arial"/>
          <w:sz w:val="24"/>
          <w:szCs w:val="24"/>
          <w:lang w:val="sv-SE"/>
        </w:rPr>
        <w:tab/>
        <w:t>60:40:20 kg NPK /ha</w:t>
      </w:r>
      <w:r w:rsidRPr="00B01685">
        <w:rPr>
          <w:rFonts w:ascii="Arial" w:hAnsi="Arial" w:cs="Arial"/>
          <w:sz w:val="24"/>
          <w:szCs w:val="24"/>
        </w:rPr>
        <w:t xml:space="preserve"> </w:t>
      </w:r>
    </w:p>
    <w:p w:rsidR="00076295" w:rsidRPr="00B01685" w:rsidRDefault="00076295" w:rsidP="00076295">
      <w:pPr>
        <w:pStyle w:val="ListParagraph"/>
        <w:numPr>
          <w:ilvl w:val="0"/>
          <w:numId w:val="11"/>
        </w:numPr>
        <w:spacing w:after="0" w:line="360" w:lineRule="auto"/>
        <w:ind w:left="0" w:firstLine="0"/>
        <w:rPr>
          <w:rFonts w:ascii="Arial" w:hAnsi="Arial" w:cs="Arial"/>
          <w:sz w:val="24"/>
          <w:szCs w:val="24"/>
        </w:rPr>
      </w:pPr>
      <w:r w:rsidRPr="00B01685">
        <w:rPr>
          <w:rFonts w:ascii="Arial" w:hAnsi="Arial" w:cs="Arial"/>
          <w:sz w:val="24"/>
          <w:szCs w:val="24"/>
        </w:rPr>
        <w:t>Me</w:t>
      </w:r>
      <w:r w:rsidRPr="00B01685">
        <w:rPr>
          <w:rFonts w:ascii="Arial" w:hAnsi="Arial" w:cs="Arial"/>
          <w:sz w:val="24"/>
          <w:szCs w:val="24"/>
          <w:lang w:val="sv-SE"/>
        </w:rPr>
        <w:t xml:space="preserve">dium duration                    </w:t>
      </w:r>
      <w:r w:rsidRPr="00B01685">
        <w:rPr>
          <w:rFonts w:ascii="Arial" w:hAnsi="Arial" w:cs="Arial"/>
          <w:sz w:val="24"/>
          <w:szCs w:val="24"/>
          <w:lang w:val="sv-SE"/>
        </w:rPr>
        <w:tab/>
        <w:t>50:30:20 kg NPK /ha</w:t>
      </w:r>
    </w:p>
    <w:p w:rsidR="00076295" w:rsidRPr="00B01685" w:rsidRDefault="00076295" w:rsidP="00076295">
      <w:pPr>
        <w:pStyle w:val="ListParagraph"/>
        <w:numPr>
          <w:ilvl w:val="0"/>
          <w:numId w:val="11"/>
        </w:numPr>
        <w:spacing w:after="0" w:line="360" w:lineRule="auto"/>
        <w:ind w:left="0" w:firstLine="0"/>
        <w:rPr>
          <w:rFonts w:ascii="Arial" w:hAnsi="Arial" w:cs="Arial"/>
          <w:sz w:val="24"/>
          <w:szCs w:val="24"/>
        </w:rPr>
      </w:pPr>
      <w:r w:rsidRPr="00B01685">
        <w:rPr>
          <w:rFonts w:ascii="Arial" w:hAnsi="Arial" w:cs="Arial"/>
          <w:sz w:val="24"/>
          <w:szCs w:val="24"/>
        </w:rPr>
        <w:t>S</w:t>
      </w:r>
      <w:r w:rsidRPr="00B01685">
        <w:rPr>
          <w:rFonts w:ascii="Arial" w:hAnsi="Arial" w:cs="Arial"/>
          <w:sz w:val="24"/>
          <w:szCs w:val="24"/>
          <w:lang w:val="sv-SE"/>
        </w:rPr>
        <w:t xml:space="preserve">hort duration                       </w:t>
      </w:r>
      <w:r w:rsidRPr="00B01685">
        <w:rPr>
          <w:rFonts w:ascii="Arial" w:hAnsi="Arial" w:cs="Arial"/>
          <w:sz w:val="24"/>
          <w:szCs w:val="24"/>
          <w:lang w:val="sv-SE"/>
        </w:rPr>
        <w:tab/>
        <w:t>40:20:10 kg NPK /ha</w:t>
      </w:r>
      <w:r w:rsidRPr="00B01685">
        <w:rPr>
          <w:rFonts w:ascii="Arial" w:hAnsi="Arial" w:cs="Arial"/>
          <w:sz w:val="24"/>
          <w:szCs w:val="24"/>
        </w:rPr>
        <w:t xml:space="preserve"> </w:t>
      </w:r>
    </w:p>
    <w:p w:rsidR="00076295" w:rsidRPr="00B01685" w:rsidRDefault="00076295" w:rsidP="00076295">
      <w:pPr>
        <w:pStyle w:val="ListParagraph"/>
        <w:spacing w:after="0" w:line="360" w:lineRule="auto"/>
        <w:ind w:left="0"/>
        <w:rPr>
          <w:rFonts w:ascii="Arial" w:hAnsi="Arial" w:cs="Arial"/>
          <w:sz w:val="24"/>
          <w:szCs w:val="24"/>
        </w:rPr>
      </w:pPr>
      <w:r w:rsidRPr="00B01685">
        <w:rPr>
          <w:rFonts w:ascii="Arial" w:hAnsi="Arial" w:cs="Arial"/>
          <w:sz w:val="24"/>
          <w:szCs w:val="24"/>
          <w:lang w:val="sv-SE"/>
        </w:rPr>
        <w:t xml:space="preserve">Kodo Millet                            </w:t>
      </w:r>
      <w:r w:rsidRPr="00B01685">
        <w:rPr>
          <w:rFonts w:ascii="Arial" w:hAnsi="Arial" w:cs="Arial"/>
          <w:sz w:val="24"/>
          <w:szCs w:val="24"/>
          <w:lang w:val="sv-SE"/>
        </w:rPr>
        <w:tab/>
      </w:r>
      <w:r w:rsidRPr="00B01685">
        <w:rPr>
          <w:rFonts w:ascii="Arial" w:hAnsi="Arial" w:cs="Arial"/>
          <w:sz w:val="24"/>
          <w:szCs w:val="24"/>
          <w:lang w:val="sv-SE"/>
        </w:rPr>
        <w:tab/>
        <w:t>40:20:10 kg NPK/ha</w:t>
      </w:r>
      <w:r w:rsidRPr="00B01685">
        <w:rPr>
          <w:rFonts w:ascii="Arial" w:hAnsi="Arial" w:cs="Arial"/>
          <w:sz w:val="24"/>
          <w:szCs w:val="24"/>
        </w:rPr>
        <w:t xml:space="preserve"> </w:t>
      </w:r>
    </w:p>
    <w:p w:rsidR="00076295" w:rsidRPr="00B01685" w:rsidRDefault="00076295" w:rsidP="00076295">
      <w:pPr>
        <w:pStyle w:val="ListParagraph"/>
        <w:spacing w:after="0" w:line="360" w:lineRule="auto"/>
        <w:ind w:left="0"/>
        <w:rPr>
          <w:rFonts w:ascii="Arial" w:hAnsi="Arial" w:cs="Arial"/>
          <w:sz w:val="24"/>
          <w:szCs w:val="24"/>
        </w:rPr>
      </w:pPr>
      <w:r w:rsidRPr="00B01685">
        <w:rPr>
          <w:rFonts w:ascii="Arial" w:hAnsi="Arial" w:cs="Arial"/>
          <w:sz w:val="24"/>
          <w:szCs w:val="24"/>
          <w:lang w:val="sv-SE"/>
        </w:rPr>
        <w:lastRenderedPageBreak/>
        <w:t xml:space="preserve">Little millet                            </w:t>
      </w:r>
      <w:r w:rsidRPr="00B01685">
        <w:rPr>
          <w:rFonts w:ascii="Arial" w:hAnsi="Arial" w:cs="Arial"/>
          <w:sz w:val="24"/>
          <w:szCs w:val="24"/>
          <w:lang w:val="sv-SE"/>
        </w:rPr>
        <w:tab/>
      </w:r>
      <w:r w:rsidRPr="00B01685">
        <w:rPr>
          <w:rFonts w:ascii="Arial" w:hAnsi="Arial" w:cs="Arial"/>
          <w:sz w:val="24"/>
          <w:szCs w:val="24"/>
          <w:lang w:val="sv-SE"/>
        </w:rPr>
        <w:tab/>
        <w:t>20:10:10 kg NPK/ha</w:t>
      </w:r>
    </w:p>
    <w:p w:rsidR="00076295" w:rsidRPr="00B01685" w:rsidRDefault="00076295" w:rsidP="00076295">
      <w:pPr>
        <w:pStyle w:val="ListParagraph"/>
        <w:numPr>
          <w:ilvl w:val="0"/>
          <w:numId w:val="7"/>
        </w:numPr>
        <w:spacing w:after="0" w:line="360" w:lineRule="auto"/>
        <w:ind w:left="0" w:firstLine="0"/>
        <w:rPr>
          <w:rFonts w:ascii="Arial" w:hAnsi="Arial" w:cs="Arial"/>
          <w:b/>
          <w:bCs/>
          <w:sz w:val="24"/>
          <w:szCs w:val="24"/>
        </w:rPr>
      </w:pPr>
      <w:r w:rsidRPr="00B01685">
        <w:rPr>
          <w:rFonts w:ascii="Arial" w:hAnsi="Arial" w:cs="Arial"/>
          <w:b/>
          <w:bCs/>
          <w:sz w:val="24"/>
          <w:szCs w:val="24"/>
        </w:rPr>
        <w:t>Recommended Intercropping for small millets</w:t>
      </w:r>
    </w:p>
    <w:p w:rsidR="00076295" w:rsidRPr="00B01685" w:rsidRDefault="00076295" w:rsidP="00076295">
      <w:pPr>
        <w:pStyle w:val="ListParagraph"/>
        <w:spacing w:after="0" w:line="360" w:lineRule="auto"/>
        <w:ind w:left="0"/>
        <w:rPr>
          <w:rFonts w:ascii="Arial" w:hAnsi="Arial" w:cs="Arial"/>
          <w:sz w:val="24"/>
          <w:szCs w:val="24"/>
        </w:rPr>
      </w:pPr>
      <w:r w:rsidRPr="00B01685">
        <w:rPr>
          <w:rFonts w:ascii="Arial" w:hAnsi="Arial" w:cs="Arial"/>
          <w:sz w:val="24"/>
          <w:szCs w:val="24"/>
        </w:rPr>
        <w:t xml:space="preserve">Finger millet + </w:t>
      </w:r>
      <w:proofErr w:type="spellStart"/>
      <w:r w:rsidRPr="00B01685">
        <w:rPr>
          <w:rFonts w:ascii="Arial" w:hAnsi="Arial" w:cs="Arial"/>
          <w:sz w:val="24"/>
          <w:szCs w:val="24"/>
        </w:rPr>
        <w:t>Arhar</w:t>
      </w:r>
      <w:proofErr w:type="spellEnd"/>
      <w:r w:rsidRPr="00B01685">
        <w:rPr>
          <w:rFonts w:ascii="Arial" w:hAnsi="Arial" w:cs="Arial"/>
          <w:sz w:val="24"/>
          <w:szCs w:val="24"/>
        </w:rPr>
        <w:t xml:space="preserve"> (4:1)</w:t>
      </w:r>
    </w:p>
    <w:p w:rsidR="00076295" w:rsidRPr="00B01685" w:rsidRDefault="00076295" w:rsidP="00076295">
      <w:pPr>
        <w:pStyle w:val="ListParagraph"/>
        <w:spacing w:after="0" w:line="360" w:lineRule="auto"/>
        <w:ind w:left="0"/>
        <w:rPr>
          <w:rFonts w:ascii="Arial" w:hAnsi="Arial" w:cs="Arial"/>
          <w:sz w:val="24"/>
          <w:szCs w:val="24"/>
        </w:rPr>
      </w:pPr>
      <w:proofErr w:type="spellStart"/>
      <w:r w:rsidRPr="00B01685">
        <w:rPr>
          <w:rFonts w:ascii="Arial" w:hAnsi="Arial" w:cs="Arial"/>
          <w:sz w:val="24"/>
          <w:szCs w:val="24"/>
        </w:rPr>
        <w:t>Kodo</w:t>
      </w:r>
      <w:proofErr w:type="spellEnd"/>
      <w:r w:rsidRPr="00B01685">
        <w:rPr>
          <w:rFonts w:ascii="Arial" w:hAnsi="Arial" w:cs="Arial"/>
          <w:sz w:val="24"/>
          <w:szCs w:val="24"/>
        </w:rPr>
        <w:t xml:space="preserve"> millet + Horse gram (4:1)</w:t>
      </w:r>
    </w:p>
    <w:p w:rsidR="00076295" w:rsidRPr="00B01685" w:rsidRDefault="00076295" w:rsidP="00076295">
      <w:pPr>
        <w:pStyle w:val="ListParagraph"/>
        <w:spacing w:after="0" w:line="360" w:lineRule="auto"/>
        <w:ind w:left="0"/>
        <w:rPr>
          <w:rFonts w:ascii="Arial" w:hAnsi="Arial" w:cs="Arial"/>
          <w:sz w:val="24"/>
          <w:szCs w:val="24"/>
        </w:rPr>
      </w:pPr>
      <w:r w:rsidRPr="00B01685">
        <w:rPr>
          <w:rFonts w:ascii="Arial" w:hAnsi="Arial" w:cs="Arial"/>
          <w:sz w:val="24"/>
          <w:szCs w:val="24"/>
        </w:rPr>
        <w:t xml:space="preserve">Little millet cropping sequence with </w:t>
      </w:r>
      <w:proofErr w:type="spellStart"/>
      <w:proofErr w:type="gramStart"/>
      <w:r w:rsidRPr="00B01685">
        <w:rPr>
          <w:rFonts w:ascii="Arial" w:hAnsi="Arial" w:cs="Arial"/>
          <w:sz w:val="24"/>
          <w:szCs w:val="24"/>
        </w:rPr>
        <w:t>niger</w:t>
      </w:r>
      <w:proofErr w:type="spellEnd"/>
      <w:proofErr w:type="gramEnd"/>
    </w:p>
    <w:p w:rsidR="00076295" w:rsidRPr="00B01685" w:rsidRDefault="00076295" w:rsidP="00076295">
      <w:pPr>
        <w:pStyle w:val="ListParagraph"/>
        <w:numPr>
          <w:ilvl w:val="0"/>
          <w:numId w:val="10"/>
        </w:numPr>
        <w:spacing w:after="0" w:line="360" w:lineRule="auto"/>
        <w:ind w:left="0" w:firstLine="0"/>
        <w:rPr>
          <w:rFonts w:ascii="Arial" w:hAnsi="Arial" w:cs="Arial"/>
          <w:sz w:val="24"/>
          <w:szCs w:val="24"/>
        </w:rPr>
      </w:pPr>
      <w:r w:rsidRPr="00B01685">
        <w:rPr>
          <w:rFonts w:ascii="Arial" w:hAnsi="Arial" w:cs="Arial"/>
          <w:sz w:val="24"/>
          <w:szCs w:val="24"/>
        </w:rPr>
        <w:t>Little millet – Niger under rainfed condition</w:t>
      </w:r>
    </w:p>
    <w:p w:rsidR="00076295" w:rsidRPr="00B01685" w:rsidRDefault="00076295" w:rsidP="00076295">
      <w:pPr>
        <w:pStyle w:val="ListParagraph"/>
        <w:numPr>
          <w:ilvl w:val="0"/>
          <w:numId w:val="3"/>
        </w:numPr>
        <w:spacing w:after="0" w:line="360" w:lineRule="auto"/>
        <w:ind w:left="0" w:firstLine="0"/>
        <w:rPr>
          <w:rFonts w:ascii="Arial" w:hAnsi="Arial" w:cs="Arial"/>
          <w:b/>
          <w:bCs/>
          <w:sz w:val="24"/>
          <w:szCs w:val="24"/>
        </w:rPr>
      </w:pPr>
      <w:r w:rsidRPr="00B01685">
        <w:rPr>
          <w:rFonts w:ascii="Arial" w:hAnsi="Arial" w:cs="Arial"/>
          <w:b/>
          <w:bCs/>
          <w:sz w:val="24"/>
          <w:szCs w:val="24"/>
        </w:rPr>
        <w:t>Plant Pathology:</w:t>
      </w:r>
    </w:p>
    <w:p w:rsidR="00076295" w:rsidRPr="00B01685" w:rsidRDefault="00076295" w:rsidP="00076295">
      <w:pPr>
        <w:pStyle w:val="ListParagraph"/>
        <w:numPr>
          <w:ilvl w:val="0"/>
          <w:numId w:val="12"/>
        </w:numPr>
        <w:spacing w:after="0" w:line="360" w:lineRule="auto"/>
        <w:ind w:left="720" w:hanging="720"/>
        <w:jc w:val="both"/>
        <w:outlineLvl w:val="0"/>
        <w:rPr>
          <w:rFonts w:ascii="Arial" w:hAnsi="Arial" w:cs="Arial"/>
          <w:sz w:val="24"/>
          <w:szCs w:val="24"/>
        </w:rPr>
      </w:pPr>
      <w:r w:rsidRPr="00B01685">
        <w:rPr>
          <w:rFonts w:ascii="Arial" w:hAnsi="Arial" w:cs="Arial"/>
          <w:sz w:val="24"/>
          <w:szCs w:val="24"/>
        </w:rPr>
        <w:t>Finger blast management in Finger millet</w:t>
      </w:r>
    </w:p>
    <w:p w:rsidR="00076295" w:rsidRPr="00B01685" w:rsidRDefault="00076295" w:rsidP="00076295">
      <w:pPr>
        <w:pStyle w:val="ListParagraph"/>
        <w:numPr>
          <w:ilvl w:val="0"/>
          <w:numId w:val="12"/>
        </w:numPr>
        <w:spacing w:after="0" w:line="360" w:lineRule="auto"/>
        <w:ind w:left="720" w:hanging="720"/>
        <w:jc w:val="both"/>
        <w:rPr>
          <w:rFonts w:ascii="Arial" w:hAnsi="Arial" w:cs="Arial"/>
          <w:sz w:val="24"/>
          <w:szCs w:val="24"/>
        </w:rPr>
      </w:pPr>
      <w:proofErr w:type="spellStart"/>
      <w:r w:rsidRPr="00B01685">
        <w:rPr>
          <w:rFonts w:ascii="Arial" w:hAnsi="Arial" w:cs="Arial"/>
          <w:sz w:val="24"/>
          <w:szCs w:val="24"/>
        </w:rPr>
        <w:t>Edienphos</w:t>
      </w:r>
      <w:proofErr w:type="spellEnd"/>
      <w:r w:rsidRPr="00B01685">
        <w:rPr>
          <w:rFonts w:ascii="Arial" w:hAnsi="Arial" w:cs="Arial"/>
          <w:sz w:val="24"/>
          <w:szCs w:val="24"/>
        </w:rPr>
        <w:t xml:space="preserve"> (0.1%) 2 spray / </w:t>
      </w:r>
      <w:r w:rsidRPr="00B01685">
        <w:rPr>
          <w:rFonts w:ascii="Arial" w:hAnsi="Arial" w:cs="Arial"/>
          <w:i/>
          <w:iCs/>
          <w:sz w:val="24"/>
          <w:szCs w:val="24"/>
        </w:rPr>
        <w:t xml:space="preserve">Pseudomonas </w:t>
      </w:r>
      <w:proofErr w:type="spellStart"/>
      <w:r w:rsidRPr="00B01685">
        <w:rPr>
          <w:rFonts w:ascii="Arial" w:hAnsi="Arial" w:cs="Arial"/>
          <w:i/>
          <w:iCs/>
          <w:sz w:val="24"/>
          <w:szCs w:val="24"/>
        </w:rPr>
        <w:t>flurescens</w:t>
      </w:r>
      <w:proofErr w:type="spellEnd"/>
      <w:r w:rsidRPr="00B01685">
        <w:rPr>
          <w:rFonts w:ascii="Arial" w:hAnsi="Arial" w:cs="Arial"/>
          <w:sz w:val="24"/>
          <w:szCs w:val="24"/>
        </w:rPr>
        <w:t xml:space="preserve"> </w:t>
      </w:r>
      <w:proofErr w:type="gramStart"/>
      <w:r w:rsidRPr="00B01685">
        <w:rPr>
          <w:rFonts w:ascii="Arial" w:hAnsi="Arial" w:cs="Arial"/>
          <w:sz w:val="24"/>
          <w:szCs w:val="24"/>
        </w:rPr>
        <w:t xml:space="preserve">( </w:t>
      </w:r>
      <w:proofErr w:type="spellStart"/>
      <w:r w:rsidRPr="00B01685">
        <w:rPr>
          <w:rFonts w:ascii="Arial" w:hAnsi="Arial" w:cs="Arial"/>
          <w:sz w:val="24"/>
          <w:szCs w:val="24"/>
        </w:rPr>
        <w:t>pf</w:t>
      </w:r>
      <w:proofErr w:type="spellEnd"/>
      <w:proofErr w:type="gramEnd"/>
      <w:r w:rsidRPr="00B01685">
        <w:rPr>
          <w:rFonts w:ascii="Arial" w:hAnsi="Arial" w:cs="Arial"/>
          <w:sz w:val="24"/>
          <w:szCs w:val="24"/>
        </w:rPr>
        <w:t xml:space="preserve"> ) 1 spray + </w:t>
      </w:r>
      <w:proofErr w:type="spellStart"/>
      <w:r w:rsidRPr="00B01685">
        <w:rPr>
          <w:rFonts w:ascii="Arial" w:hAnsi="Arial" w:cs="Arial"/>
          <w:sz w:val="24"/>
          <w:szCs w:val="24"/>
        </w:rPr>
        <w:t>Saaf</w:t>
      </w:r>
      <w:proofErr w:type="spellEnd"/>
      <w:r w:rsidRPr="00B01685">
        <w:rPr>
          <w:rFonts w:ascii="Arial" w:hAnsi="Arial" w:cs="Arial"/>
          <w:sz w:val="24"/>
          <w:szCs w:val="24"/>
        </w:rPr>
        <w:t xml:space="preserve"> (0.25) spray.</w:t>
      </w:r>
    </w:p>
    <w:p w:rsidR="00076295" w:rsidRPr="00B01685" w:rsidRDefault="00076295" w:rsidP="00076295">
      <w:pPr>
        <w:pStyle w:val="ListParagraph"/>
        <w:numPr>
          <w:ilvl w:val="0"/>
          <w:numId w:val="12"/>
        </w:numPr>
        <w:spacing w:after="0" w:line="360" w:lineRule="auto"/>
        <w:ind w:left="720" w:hanging="720"/>
        <w:jc w:val="both"/>
        <w:rPr>
          <w:rFonts w:ascii="Arial" w:hAnsi="Arial" w:cs="Arial"/>
          <w:sz w:val="24"/>
          <w:szCs w:val="24"/>
        </w:rPr>
      </w:pPr>
      <w:r w:rsidRPr="00B01685">
        <w:rPr>
          <w:rFonts w:ascii="Arial" w:hAnsi="Arial" w:cs="Arial"/>
          <w:sz w:val="24"/>
          <w:szCs w:val="24"/>
        </w:rPr>
        <w:t>Pf (0.6%) + 2 spray of 0.2 % (</w:t>
      </w:r>
      <w:proofErr w:type="spellStart"/>
      <w:r w:rsidRPr="00B01685">
        <w:rPr>
          <w:rFonts w:ascii="Arial" w:hAnsi="Arial" w:cs="Arial"/>
          <w:sz w:val="24"/>
          <w:szCs w:val="24"/>
        </w:rPr>
        <w:t>Mancozeb</w:t>
      </w:r>
      <w:proofErr w:type="spellEnd"/>
      <w:r w:rsidRPr="00B01685">
        <w:rPr>
          <w:rFonts w:ascii="Arial" w:hAnsi="Arial" w:cs="Arial"/>
          <w:sz w:val="24"/>
          <w:szCs w:val="24"/>
        </w:rPr>
        <w:t xml:space="preserve"> 6.3 % + </w:t>
      </w:r>
      <w:proofErr w:type="spellStart"/>
      <w:r w:rsidRPr="00B01685">
        <w:rPr>
          <w:rFonts w:ascii="Arial" w:hAnsi="Arial" w:cs="Arial"/>
          <w:sz w:val="24"/>
          <w:szCs w:val="24"/>
        </w:rPr>
        <w:t>Carbendazim</w:t>
      </w:r>
      <w:proofErr w:type="spellEnd"/>
      <w:r w:rsidRPr="00B01685">
        <w:rPr>
          <w:rFonts w:ascii="Arial" w:hAnsi="Arial" w:cs="Arial"/>
          <w:sz w:val="24"/>
          <w:szCs w:val="24"/>
        </w:rPr>
        <w:t xml:space="preserve"> 12 %</w:t>
      </w:r>
    </w:p>
    <w:p w:rsidR="00076295" w:rsidRPr="00B01685" w:rsidRDefault="00076295" w:rsidP="00076295">
      <w:pPr>
        <w:pStyle w:val="ListParagraph"/>
        <w:numPr>
          <w:ilvl w:val="0"/>
          <w:numId w:val="12"/>
        </w:numPr>
        <w:spacing w:after="0" w:line="360" w:lineRule="auto"/>
        <w:ind w:left="720" w:hanging="720"/>
        <w:jc w:val="both"/>
        <w:outlineLvl w:val="0"/>
        <w:rPr>
          <w:rFonts w:ascii="Arial" w:hAnsi="Arial" w:cs="Arial"/>
          <w:sz w:val="24"/>
          <w:szCs w:val="24"/>
        </w:rPr>
      </w:pPr>
      <w:r w:rsidRPr="00B01685">
        <w:rPr>
          <w:rFonts w:ascii="Arial" w:hAnsi="Arial" w:cs="Arial"/>
          <w:sz w:val="24"/>
          <w:szCs w:val="24"/>
        </w:rPr>
        <w:t xml:space="preserve">2spray of  </w:t>
      </w:r>
      <w:proofErr w:type="spellStart"/>
      <w:r w:rsidRPr="00B01685">
        <w:rPr>
          <w:rFonts w:ascii="Arial" w:hAnsi="Arial" w:cs="Arial"/>
          <w:sz w:val="24"/>
          <w:szCs w:val="24"/>
        </w:rPr>
        <w:t>Carbendazim</w:t>
      </w:r>
      <w:proofErr w:type="spellEnd"/>
      <w:r w:rsidRPr="00B01685">
        <w:rPr>
          <w:rFonts w:ascii="Arial" w:hAnsi="Arial" w:cs="Arial"/>
          <w:sz w:val="24"/>
          <w:szCs w:val="24"/>
        </w:rPr>
        <w:t xml:space="preserve"> (0.1 %)/</w:t>
      </w:r>
      <w:proofErr w:type="spellStart"/>
      <w:r w:rsidRPr="00B01685">
        <w:rPr>
          <w:rFonts w:ascii="Arial" w:hAnsi="Arial" w:cs="Arial"/>
          <w:sz w:val="24"/>
          <w:szCs w:val="24"/>
        </w:rPr>
        <w:t>Hinosan</w:t>
      </w:r>
      <w:proofErr w:type="spellEnd"/>
      <w:r w:rsidRPr="00B01685">
        <w:rPr>
          <w:rFonts w:ascii="Arial" w:hAnsi="Arial" w:cs="Arial"/>
          <w:sz w:val="24"/>
          <w:szCs w:val="24"/>
        </w:rPr>
        <w:t xml:space="preserve"> 0.1 % spray</w:t>
      </w:r>
    </w:p>
    <w:p w:rsidR="00076295" w:rsidRPr="00B01685" w:rsidRDefault="00076295" w:rsidP="00076295">
      <w:pPr>
        <w:pStyle w:val="ListParagraph"/>
        <w:numPr>
          <w:ilvl w:val="0"/>
          <w:numId w:val="12"/>
        </w:numPr>
        <w:spacing w:after="0" w:line="360" w:lineRule="auto"/>
        <w:ind w:left="720" w:hanging="720"/>
        <w:jc w:val="both"/>
        <w:rPr>
          <w:rFonts w:ascii="Arial" w:hAnsi="Arial" w:cs="Arial"/>
          <w:sz w:val="24"/>
          <w:szCs w:val="24"/>
        </w:rPr>
      </w:pPr>
      <w:r w:rsidRPr="00B01685">
        <w:rPr>
          <w:rFonts w:ascii="Arial" w:hAnsi="Arial" w:cs="Arial"/>
          <w:sz w:val="24"/>
          <w:szCs w:val="24"/>
        </w:rPr>
        <w:t xml:space="preserve">2spray of 0.2 % </w:t>
      </w:r>
      <w:proofErr w:type="gramStart"/>
      <w:r w:rsidRPr="00B01685">
        <w:rPr>
          <w:rFonts w:ascii="Arial" w:hAnsi="Arial" w:cs="Arial"/>
          <w:sz w:val="24"/>
          <w:szCs w:val="24"/>
        </w:rPr>
        <w:t xml:space="preserve">( </w:t>
      </w:r>
      <w:proofErr w:type="spellStart"/>
      <w:r w:rsidRPr="00B01685">
        <w:rPr>
          <w:rFonts w:ascii="Arial" w:hAnsi="Arial" w:cs="Arial"/>
          <w:sz w:val="24"/>
          <w:szCs w:val="24"/>
        </w:rPr>
        <w:t>Mancozeb</w:t>
      </w:r>
      <w:proofErr w:type="spellEnd"/>
      <w:proofErr w:type="gramEnd"/>
      <w:r w:rsidRPr="00B01685">
        <w:rPr>
          <w:rFonts w:ascii="Arial" w:hAnsi="Arial" w:cs="Arial"/>
          <w:sz w:val="24"/>
          <w:szCs w:val="24"/>
        </w:rPr>
        <w:t xml:space="preserve"> 63%)+</w:t>
      </w:r>
      <w:proofErr w:type="spellStart"/>
      <w:r w:rsidRPr="00B01685">
        <w:rPr>
          <w:rFonts w:ascii="Arial" w:hAnsi="Arial" w:cs="Arial"/>
          <w:sz w:val="24"/>
          <w:szCs w:val="24"/>
        </w:rPr>
        <w:t>Carbendazim</w:t>
      </w:r>
      <w:proofErr w:type="spellEnd"/>
      <w:r w:rsidRPr="00B01685">
        <w:rPr>
          <w:rFonts w:ascii="Arial" w:hAnsi="Arial" w:cs="Arial"/>
          <w:sz w:val="24"/>
          <w:szCs w:val="24"/>
        </w:rPr>
        <w:t xml:space="preserve"> 12 %)</w:t>
      </w:r>
    </w:p>
    <w:p w:rsidR="00076295" w:rsidRPr="00B01685" w:rsidRDefault="00076295" w:rsidP="00076295">
      <w:pPr>
        <w:pStyle w:val="ListParagraph"/>
        <w:numPr>
          <w:ilvl w:val="0"/>
          <w:numId w:val="12"/>
        </w:numPr>
        <w:spacing w:after="0" w:line="360" w:lineRule="auto"/>
        <w:ind w:left="720" w:hanging="720"/>
        <w:jc w:val="both"/>
        <w:rPr>
          <w:rFonts w:ascii="Arial" w:hAnsi="Arial" w:cs="Arial"/>
          <w:sz w:val="24"/>
          <w:szCs w:val="24"/>
        </w:rPr>
      </w:pPr>
      <w:r w:rsidRPr="00B01685">
        <w:rPr>
          <w:rFonts w:ascii="Arial" w:hAnsi="Arial" w:cs="Arial"/>
          <w:sz w:val="24"/>
          <w:szCs w:val="24"/>
        </w:rPr>
        <w:t>Seed treatment with PF (0.6%) + 2 spray of PF 0.6 %</w:t>
      </w:r>
    </w:p>
    <w:p w:rsidR="00076295" w:rsidRPr="00B01685" w:rsidRDefault="00076295" w:rsidP="00076295">
      <w:pPr>
        <w:pStyle w:val="ListParagraph"/>
        <w:numPr>
          <w:ilvl w:val="0"/>
          <w:numId w:val="12"/>
        </w:numPr>
        <w:spacing w:after="0" w:line="360" w:lineRule="auto"/>
        <w:ind w:left="720" w:hanging="720"/>
        <w:jc w:val="both"/>
        <w:outlineLvl w:val="0"/>
        <w:rPr>
          <w:rFonts w:ascii="Arial" w:hAnsi="Arial" w:cs="Arial"/>
          <w:sz w:val="24"/>
          <w:szCs w:val="24"/>
        </w:rPr>
      </w:pPr>
      <w:r w:rsidRPr="00B01685">
        <w:rPr>
          <w:rFonts w:ascii="Arial" w:hAnsi="Arial" w:cs="Arial"/>
          <w:sz w:val="24"/>
          <w:szCs w:val="24"/>
          <w:lang w:val="sv-SE"/>
        </w:rPr>
        <w:t>Finger blast resistant variety FM –GPU-28 ,GPU-45 ,RAU-8, GPU-48</w:t>
      </w:r>
      <w:r w:rsidRPr="00B01685">
        <w:rPr>
          <w:rFonts w:ascii="Arial" w:hAnsi="Arial" w:cs="Arial"/>
          <w:sz w:val="24"/>
          <w:szCs w:val="24"/>
        </w:rPr>
        <w:t xml:space="preserve"> </w:t>
      </w:r>
    </w:p>
    <w:p w:rsidR="00076295" w:rsidRPr="00B01685" w:rsidRDefault="00076295" w:rsidP="00076295">
      <w:pPr>
        <w:pStyle w:val="ListParagraph"/>
        <w:numPr>
          <w:ilvl w:val="0"/>
          <w:numId w:val="12"/>
        </w:numPr>
        <w:spacing w:after="0" w:line="360" w:lineRule="auto"/>
        <w:ind w:left="720" w:hanging="720"/>
        <w:jc w:val="both"/>
        <w:rPr>
          <w:rFonts w:ascii="Arial" w:hAnsi="Arial" w:cs="Arial"/>
          <w:sz w:val="24"/>
          <w:szCs w:val="24"/>
        </w:rPr>
      </w:pPr>
      <w:r w:rsidRPr="00B01685">
        <w:rPr>
          <w:rFonts w:ascii="Arial" w:hAnsi="Arial" w:cs="Arial"/>
          <w:sz w:val="24"/>
          <w:szCs w:val="24"/>
          <w:lang w:val="sv-SE"/>
        </w:rPr>
        <w:t>Neck blast resistant variety –  GPU-28 ,GPU-45 ,PES 110 ,GPU-48</w:t>
      </w:r>
      <w:r w:rsidRPr="00B01685">
        <w:rPr>
          <w:rFonts w:ascii="Arial" w:hAnsi="Arial" w:cs="Arial"/>
          <w:sz w:val="24"/>
          <w:szCs w:val="24"/>
        </w:rPr>
        <w:t xml:space="preserve"> </w:t>
      </w:r>
    </w:p>
    <w:p w:rsidR="00076295" w:rsidRPr="00B01685" w:rsidRDefault="00076295" w:rsidP="00076295">
      <w:pPr>
        <w:pStyle w:val="ListParagraph"/>
        <w:numPr>
          <w:ilvl w:val="0"/>
          <w:numId w:val="12"/>
        </w:numPr>
        <w:spacing w:after="0" w:line="360" w:lineRule="auto"/>
        <w:ind w:left="720" w:hanging="720"/>
        <w:jc w:val="both"/>
        <w:rPr>
          <w:rFonts w:ascii="Arial" w:hAnsi="Arial" w:cs="Arial"/>
          <w:sz w:val="24"/>
          <w:szCs w:val="24"/>
        </w:rPr>
      </w:pPr>
      <w:proofErr w:type="spellStart"/>
      <w:r w:rsidRPr="00B01685">
        <w:rPr>
          <w:rFonts w:ascii="Arial" w:hAnsi="Arial" w:cs="Arial"/>
          <w:sz w:val="24"/>
          <w:szCs w:val="24"/>
        </w:rPr>
        <w:t>Kodo</w:t>
      </w:r>
      <w:proofErr w:type="spellEnd"/>
      <w:r w:rsidRPr="00B01685">
        <w:rPr>
          <w:rFonts w:ascii="Arial" w:hAnsi="Arial" w:cs="Arial"/>
          <w:sz w:val="24"/>
          <w:szCs w:val="24"/>
        </w:rPr>
        <w:t xml:space="preserve"> millet varieties for Head smut resistance - RBK-155, GPUK-3,</w:t>
      </w:r>
    </w:p>
    <w:p w:rsidR="00076295" w:rsidRPr="00B01685" w:rsidRDefault="00076295" w:rsidP="00076295">
      <w:pPr>
        <w:pStyle w:val="ListParagraph"/>
        <w:numPr>
          <w:ilvl w:val="0"/>
          <w:numId w:val="12"/>
        </w:numPr>
        <w:spacing w:after="0" w:line="360" w:lineRule="auto"/>
        <w:ind w:left="720" w:hanging="720"/>
        <w:jc w:val="both"/>
        <w:outlineLvl w:val="0"/>
        <w:rPr>
          <w:rFonts w:ascii="Arial" w:hAnsi="Arial" w:cs="Arial"/>
          <w:sz w:val="24"/>
          <w:szCs w:val="24"/>
        </w:rPr>
      </w:pPr>
      <w:r w:rsidRPr="00B01685">
        <w:rPr>
          <w:rFonts w:ascii="Arial" w:hAnsi="Arial" w:cs="Arial"/>
          <w:sz w:val="24"/>
          <w:szCs w:val="24"/>
        </w:rPr>
        <w:t>JK-439, JK-41</w:t>
      </w:r>
    </w:p>
    <w:p w:rsidR="00076295" w:rsidRPr="00B01685" w:rsidRDefault="00076295" w:rsidP="00076295">
      <w:pPr>
        <w:pStyle w:val="ListParagraph"/>
        <w:numPr>
          <w:ilvl w:val="0"/>
          <w:numId w:val="12"/>
        </w:numPr>
        <w:spacing w:after="0" w:line="360" w:lineRule="auto"/>
        <w:ind w:left="720" w:hanging="720"/>
        <w:jc w:val="both"/>
        <w:rPr>
          <w:rFonts w:ascii="Arial" w:hAnsi="Arial" w:cs="Arial"/>
          <w:sz w:val="24"/>
          <w:szCs w:val="24"/>
        </w:rPr>
      </w:pPr>
      <w:r w:rsidRPr="00B01685">
        <w:rPr>
          <w:rFonts w:ascii="Arial" w:hAnsi="Arial" w:cs="Arial"/>
          <w:sz w:val="24"/>
          <w:szCs w:val="24"/>
        </w:rPr>
        <w:t>Little millet varieties for grain smut- OLM-203, CO2, JK-8</w:t>
      </w:r>
    </w:p>
    <w:p w:rsidR="00076295" w:rsidRPr="00B01685" w:rsidRDefault="00076295" w:rsidP="00076295">
      <w:pPr>
        <w:pStyle w:val="ListParagraph"/>
        <w:numPr>
          <w:ilvl w:val="0"/>
          <w:numId w:val="1"/>
        </w:numPr>
        <w:spacing w:after="0" w:line="360" w:lineRule="auto"/>
        <w:ind w:left="0" w:firstLine="0"/>
        <w:jc w:val="both"/>
        <w:rPr>
          <w:rFonts w:ascii="Arial" w:hAnsi="Arial" w:cs="Arial"/>
          <w:b/>
          <w:bCs/>
          <w:sz w:val="24"/>
          <w:szCs w:val="24"/>
        </w:rPr>
      </w:pPr>
      <w:r w:rsidRPr="00B01685">
        <w:rPr>
          <w:rFonts w:ascii="Arial" w:hAnsi="Arial" w:cs="Arial"/>
          <w:b/>
          <w:bCs/>
          <w:sz w:val="24"/>
          <w:szCs w:val="24"/>
        </w:rPr>
        <w:t>Impact:</w:t>
      </w:r>
    </w:p>
    <w:p w:rsidR="00076295" w:rsidRPr="00B01685" w:rsidRDefault="00076295" w:rsidP="00076295">
      <w:pPr>
        <w:numPr>
          <w:ilvl w:val="0"/>
          <w:numId w:val="8"/>
        </w:numPr>
        <w:spacing w:after="0" w:line="360" w:lineRule="auto"/>
        <w:ind w:hanging="720"/>
        <w:jc w:val="both"/>
        <w:rPr>
          <w:rFonts w:ascii="Arial" w:hAnsi="Arial" w:cs="Arial"/>
          <w:color w:val="000000"/>
          <w:sz w:val="24"/>
          <w:szCs w:val="24"/>
        </w:rPr>
      </w:pPr>
      <w:r w:rsidRPr="00B01685">
        <w:rPr>
          <w:rFonts w:ascii="Arial" w:hAnsi="Arial" w:cs="Arial"/>
          <w:b/>
          <w:bCs/>
          <w:color w:val="000000"/>
          <w:sz w:val="24"/>
          <w:szCs w:val="24"/>
        </w:rPr>
        <w:t xml:space="preserve">Entry of new cultivars: </w:t>
      </w:r>
      <w:r w:rsidRPr="00B01685">
        <w:rPr>
          <w:rFonts w:ascii="Arial" w:hAnsi="Arial" w:cs="Arial"/>
          <w:color w:val="000000"/>
          <w:sz w:val="24"/>
          <w:szCs w:val="24"/>
        </w:rPr>
        <w:t>The change was seen with 200% percent yield enhancement when improved cultivars introduced covering 200 to 300 acres every year.</w:t>
      </w:r>
    </w:p>
    <w:p w:rsidR="00076295" w:rsidRPr="00B01685" w:rsidRDefault="00076295" w:rsidP="00076295">
      <w:pPr>
        <w:numPr>
          <w:ilvl w:val="0"/>
          <w:numId w:val="8"/>
        </w:numPr>
        <w:spacing w:after="0" w:line="360" w:lineRule="auto"/>
        <w:ind w:hanging="720"/>
        <w:jc w:val="both"/>
        <w:rPr>
          <w:rFonts w:ascii="Arial" w:hAnsi="Arial" w:cs="Arial"/>
          <w:color w:val="000000"/>
          <w:sz w:val="24"/>
          <w:szCs w:val="24"/>
        </w:rPr>
      </w:pPr>
      <w:r w:rsidRPr="00B01685">
        <w:rPr>
          <w:rFonts w:ascii="Arial" w:hAnsi="Arial" w:cs="Arial"/>
          <w:b/>
          <w:bCs/>
          <w:color w:val="000000"/>
          <w:sz w:val="24"/>
          <w:szCs w:val="24"/>
        </w:rPr>
        <w:t xml:space="preserve">Refined technologies:  </w:t>
      </w:r>
    </w:p>
    <w:p w:rsidR="00076295" w:rsidRPr="00B01685" w:rsidRDefault="00076295" w:rsidP="00076295">
      <w:pPr>
        <w:numPr>
          <w:ilvl w:val="0"/>
          <w:numId w:val="13"/>
        </w:numPr>
        <w:spacing w:after="0" w:line="360" w:lineRule="auto"/>
        <w:ind w:left="720" w:hanging="720"/>
        <w:jc w:val="both"/>
        <w:rPr>
          <w:rFonts w:ascii="Arial" w:hAnsi="Arial" w:cs="Arial"/>
          <w:color w:val="000000"/>
          <w:sz w:val="24"/>
          <w:szCs w:val="24"/>
        </w:rPr>
      </w:pPr>
      <w:r w:rsidRPr="00B01685">
        <w:rPr>
          <w:rFonts w:ascii="Arial" w:hAnsi="Arial" w:cs="Arial"/>
          <w:color w:val="000000"/>
          <w:sz w:val="24"/>
          <w:szCs w:val="24"/>
        </w:rPr>
        <w:t xml:space="preserve">The traditional plough was modified with bamboo stick as seed drill behind the share of plough in remote areas where tractor is not easily accessed for improving yield. </w:t>
      </w:r>
    </w:p>
    <w:p w:rsidR="00076295" w:rsidRPr="00B01685" w:rsidRDefault="00076295" w:rsidP="00076295">
      <w:pPr>
        <w:numPr>
          <w:ilvl w:val="0"/>
          <w:numId w:val="13"/>
        </w:numPr>
        <w:spacing w:after="0" w:line="360" w:lineRule="auto"/>
        <w:ind w:left="720" w:hanging="720"/>
        <w:jc w:val="both"/>
        <w:rPr>
          <w:rFonts w:ascii="Arial" w:hAnsi="Arial" w:cs="Arial"/>
          <w:color w:val="000000"/>
          <w:sz w:val="24"/>
          <w:szCs w:val="24"/>
        </w:rPr>
      </w:pPr>
      <w:r w:rsidRPr="00B01685">
        <w:rPr>
          <w:rFonts w:ascii="Arial" w:hAnsi="Arial" w:cs="Arial"/>
          <w:color w:val="000000"/>
          <w:sz w:val="24"/>
          <w:szCs w:val="24"/>
        </w:rPr>
        <w:t>Time of sowing (last week of June to 1</w:t>
      </w:r>
      <w:r w:rsidRPr="00B01685">
        <w:rPr>
          <w:rFonts w:ascii="Arial" w:hAnsi="Arial" w:cs="Arial"/>
          <w:color w:val="000000"/>
          <w:sz w:val="24"/>
          <w:szCs w:val="24"/>
          <w:vertAlign w:val="superscript"/>
        </w:rPr>
        <w:t>st</w:t>
      </w:r>
      <w:r w:rsidRPr="00B01685">
        <w:rPr>
          <w:rFonts w:ascii="Arial" w:hAnsi="Arial" w:cs="Arial"/>
          <w:color w:val="000000"/>
          <w:sz w:val="24"/>
          <w:szCs w:val="24"/>
        </w:rPr>
        <w:t xml:space="preserve"> fortnight of </w:t>
      </w:r>
      <w:proofErr w:type="spellStart"/>
      <w:proofErr w:type="gramStart"/>
      <w:r w:rsidRPr="00B01685">
        <w:rPr>
          <w:rFonts w:ascii="Arial" w:hAnsi="Arial" w:cs="Arial"/>
          <w:color w:val="000000"/>
          <w:sz w:val="24"/>
          <w:szCs w:val="24"/>
        </w:rPr>
        <w:t>july</w:t>
      </w:r>
      <w:proofErr w:type="spellEnd"/>
      <w:proofErr w:type="gramEnd"/>
      <w:r w:rsidRPr="00B01685">
        <w:rPr>
          <w:rFonts w:ascii="Arial" w:hAnsi="Arial" w:cs="Arial"/>
          <w:color w:val="000000"/>
          <w:sz w:val="24"/>
          <w:szCs w:val="24"/>
        </w:rPr>
        <w:t xml:space="preserve">) is recommended time of sowing as per the monsoon early or late onset. </w:t>
      </w:r>
    </w:p>
    <w:p w:rsidR="00076295" w:rsidRDefault="00076295" w:rsidP="00076295">
      <w:pPr>
        <w:numPr>
          <w:ilvl w:val="0"/>
          <w:numId w:val="13"/>
        </w:numPr>
        <w:spacing w:after="0" w:line="360" w:lineRule="auto"/>
        <w:ind w:left="720" w:hanging="720"/>
        <w:jc w:val="both"/>
        <w:rPr>
          <w:rFonts w:ascii="Arial" w:hAnsi="Arial" w:cs="Arial"/>
          <w:color w:val="000000"/>
          <w:sz w:val="24"/>
          <w:szCs w:val="24"/>
        </w:rPr>
      </w:pPr>
      <w:r w:rsidRPr="00B01685">
        <w:rPr>
          <w:rFonts w:ascii="Arial" w:hAnsi="Arial" w:cs="Arial"/>
          <w:color w:val="000000"/>
          <w:sz w:val="24"/>
          <w:szCs w:val="24"/>
        </w:rPr>
        <w:t xml:space="preserve">Line sowing opened the way of weed management by running the </w:t>
      </w:r>
      <w:proofErr w:type="spellStart"/>
      <w:r w:rsidRPr="00B01685">
        <w:rPr>
          <w:rFonts w:ascii="Arial" w:hAnsi="Arial" w:cs="Arial"/>
          <w:color w:val="000000"/>
          <w:sz w:val="24"/>
          <w:szCs w:val="24"/>
        </w:rPr>
        <w:t>desi</w:t>
      </w:r>
      <w:proofErr w:type="spellEnd"/>
      <w:r w:rsidRPr="00B01685">
        <w:rPr>
          <w:rFonts w:ascii="Arial" w:hAnsi="Arial" w:cs="Arial"/>
          <w:color w:val="000000"/>
          <w:sz w:val="24"/>
          <w:szCs w:val="24"/>
        </w:rPr>
        <w:t xml:space="preserve"> plough in between rows which suppressed the weed drastically in critical period of competition. The technology adopted for line sowing is mainly due to line sowing implements made the difficulties earlier. </w:t>
      </w:r>
    </w:p>
    <w:p w:rsidR="00076295" w:rsidRPr="00B01685" w:rsidRDefault="00076295" w:rsidP="00076295">
      <w:pPr>
        <w:numPr>
          <w:ilvl w:val="0"/>
          <w:numId w:val="13"/>
        </w:numPr>
        <w:spacing w:after="0" w:line="360" w:lineRule="auto"/>
        <w:ind w:left="720" w:hanging="720"/>
        <w:jc w:val="both"/>
        <w:rPr>
          <w:rFonts w:ascii="Arial" w:hAnsi="Arial" w:cs="Arial"/>
          <w:color w:val="000000"/>
          <w:sz w:val="24"/>
          <w:szCs w:val="24"/>
        </w:rPr>
      </w:pPr>
      <w:r w:rsidRPr="00B01685">
        <w:rPr>
          <w:rFonts w:ascii="Arial" w:hAnsi="Arial" w:cs="Arial"/>
          <w:color w:val="000000"/>
          <w:sz w:val="24"/>
          <w:szCs w:val="24"/>
        </w:rPr>
        <w:lastRenderedPageBreak/>
        <w:t xml:space="preserve">The seed cum fertilizer drill by bullock drawn as well as tractor drown were used for sowing of seeds took 2½ hours including field preparation and sowing with tractor (9 tines) whereas bullock drown drill took nearly 4 hours for sowing and ploughing for small millets required 2 ploughing for land preparation and one passed of seed drill sowing. </w:t>
      </w:r>
    </w:p>
    <w:p w:rsidR="00076295" w:rsidRPr="00B01685" w:rsidRDefault="00076295" w:rsidP="00076295">
      <w:pPr>
        <w:numPr>
          <w:ilvl w:val="0"/>
          <w:numId w:val="8"/>
        </w:numPr>
        <w:spacing w:after="0" w:line="360" w:lineRule="auto"/>
        <w:ind w:left="0" w:firstLine="0"/>
        <w:jc w:val="both"/>
        <w:rPr>
          <w:rFonts w:ascii="Arial" w:hAnsi="Arial" w:cs="Arial"/>
          <w:color w:val="000000"/>
          <w:sz w:val="24"/>
          <w:szCs w:val="24"/>
        </w:rPr>
      </w:pPr>
      <w:r w:rsidRPr="00B01685">
        <w:rPr>
          <w:rFonts w:ascii="Arial" w:hAnsi="Arial" w:cs="Arial"/>
          <w:b/>
          <w:bCs/>
          <w:color w:val="000000"/>
          <w:sz w:val="24"/>
          <w:szCs w:val="24"/>
        </w:rPr>
        <w:t xml:space="preserve">Mechanization: </w:t>
      </w:r>
    </w:p>
    <w:p w:rsidR="00076295" w:rsidRPr="00B01685" w:rsidRDefault="00076295" w:rsidP="00076295">
      <w:pPr>
        <w:numPr>
          <w:ilvl w:val="0"/>
          <w:numId w:val="8"/>
        </w:numPr>
        <w:spacing w:after="0" w:line="360" w:lineRule="auto"/>
        <w:ind w:hanging="720"/>
        <w:jc w:val="both"/>
        <w:rPr>
          <w:rFonts w:ascii="Arial" w:hAnsi="Arial" w:cs="Arial"/>
          <w:color w:val="000000"/>
          <w:sz w:val="24"/>
          <w:szCs w:val="24"/>
        </w:rPr>
      </w:pPr>
      <w:r w:rsidRPr="00B01685">
        <w:rPr>
          <w:rFonts w:ascii="Arial" w:hAnsi="Arial" w:cs="Arial"/>
          <w:b/>
          <w:bCs/>
          <w:color w:val="000000"/>
          <w:sz w:val="24"/>
          <w:szCs w:val="24"/>
        </w:rPr>
        <w:t xml:space="preserve">Productivity enhancement: </w:t>
      </w:r>
      <w:r w:rsidRPr="00B01685">
        <w:rPr>
          <w:rFonts w:ascii="Arial" w:hAnsi="Arial" w:cs="Arial"/>
          <w:color w:val="000000"/>
          <w:sz w:val="24"/>
          <w:szCs w:val="24"/>
        </w:rPr>
        <w:t xml:space="preserve">The best management techniques were accounted for line sowing quality seed production, balance fertilizer found effective in higher level of productivity (20-25 q/ha) in case of </w:t>
      </w:r>
      <w:proofErr w:type="spellStart"/>
      <w:r w:rsidRPr="00B01685">
        <w:rPr>
          <w:rFonts w:ascii="Arial" w:hAnsi="Arial" w:cs="Arial"/>
          <w:color w:val="000000"/>
          <w:sz w:val="24"/>
          <w:szCs w:val="24"/>
        </w:rPr>
        <w:t>ragi</w:t>
      </w:r>
      <w:proofErr w:type="spellEnd"/>
      <w:r w:rsidRPr="00B01685">
        <w:rPr>
          <w:rFonts w:ascii="Arial" w:hAnsi="Arial" w:cs="Arial"/>
          <w:color w:val="000000"/>
          <w:sz w:val="24"/>
          <w:szCs w:val="24"/>
        </w:rPr>
        <w:t xml:space="preserve"> and </w:t>
      </w:r>
      <w:proofErr w:type="spellStart"/>
      <w:r w:rsidRPr="00B01685">
        <w:rPr>
          <w:rFonts w:ascii="Arial" w:hAnsi="Arial" w:cs="Arial"/>
          <w:color w:val="000000"/>
          <w:sz w:val="24"/>
          <w:szCs w:val="24"/>
        </w:rPr>
        <w:t>kodo</w:t>
      </w:r>
      <w:proofErr w:type="spellEnd"/>
      <w:r w:rsidRPr="00B01685">
        <w:rPr>
          <w:rFonts w:ascii="Arial" w:hAnsi="Arial" w:cs="Arial"/>
          <w:color w:val="000000"/>
          <w:sz w:val="24"/>
          <w:szCs w:val="24"/>
        </w:rPr>
        <w:t xml:space="preserve"> millet. </w:t>
      </w:r>
    </w:p>
    <w:p w:rsidR="00076295" w:rsidRPr="00B01685" w:rsidRDefault="00076295" w:rsidP="00076295">
      <w:pPr>
        <w:numPr>
          <w:ilvl w:val="0"/>
          <w:numId w:val="8"/>
        </w:numPr>
        <w:spacing w:after="0" w:line="360" w:lineRule="auto"/>
        <w:ind w:hanging="720"/>
        <w:jc w:val="both"/>
        <w:rPr>
          <w:rFonts w:ascii="Arial" w:hAnsi="Arial" w:cs="Arial"/>
          <w:color w:val="000000"/>
          <w:sz w:val="24"/>
          <w:szCs w:val="24"/>
        </w:rPr>
      </w:pPr>
      <w:r w:rsidRPr="00B01685">
        <w:rPr>
          <w:rFonts w:ascii="Arial" w:hAnsi="Arial" w:cs="Arial"/>
          <w:b/>
          <w:bCs/>
          <w:color w:val="000000"/>
          <w:sz w:val="24"/>
          <w:szCs w:val="24"/>
        </w:rPr>
        <w:t>Area expansion</w:t>
      </w:r>
      <w:r w:rsidRPr="00B01685">
        <w:rPr>
          <w:rFonts w:ascii="Arial" w:hAnsi="Arial" w:cs="Arial"/>
          <w:color w:val="000000"/>
          <w:sz w:val="24"/>
          <w:szCs w:val="24"/>
        </w:rPr>
        <w:t xml:space="preserve">: Cultivation of small millets on uplands expanded areas from homestead cultivation to large uplands. Small millets are being consumed because all crops become failed under scarcity of rain and can be kept for many years without insects and diseases under normal control condition. </w:t>
      </w:r>
    </w:p>
    <w:p w:rsidR="00076295" w:rsidRPr="00B01685" w:rsidRDefault="00076295" w:rsidP="00076295">
      <w:pPr>
        <w:numPr>
          <w:ilvl w:val="0"/>
          <w:numId w:val="8"/>
        </w:numPr>
        <w:spacing w:after="0" w:line="360" w:lineRule="auto"/>
        <w:ind w:hanging="720"/>
        <w:jc w:val="both"/>
        <w:outlineLvl w:val="0"/>
        <w:rPr>
          <w:rFonts w:ascii="Arial" w:hAnsi="Arial" w:cs="Arial"/>
          <w:color w:val="000000"/>
          <w:sz w:val="24"/>
          <w:szCs w:val="24"/>
        </w:rPr>
      </w:pPr>
      <w:r w:rsidRPr="00B01685">
        <w:rPr>
          <w:rFonts w:ascii="Arial" w:hAnsi="Arial" w:cs="Arial"/>
          <w:b/>
          <w:bCs/>
          <w:color w:val="000000"/>
          <w:sz w:val="24"/>
          <w:szCs w:val="24"/>
        </w:rPr>
        <w:t>Seed bank</w:t>
      </w:r>
      <w:r w:rsidRPr="00B01685">
        <w:rPr>
          <w:rFonts w:ascii="Arial" w:hAnsi="Arial" w:cs="Arial"/>
          <w:color w:val="000000"/>
          <w:sz w:val="24"/>
          <w:szCs w:val="24"/>
        </w:rPr>
        <w:t>: Continuous replacing of local land races with improved varieties created the demand among the tribal farmers which was supplied by either All India Coordinated Small Millets Project or their own seed got from last year demonstrations. Ultimately this ran the channel of popularization in untouched areas quite often.  The village seed bank was itself generated because introduction of technologies and motivation among the tribal farmers</w:t>
      </w:r>
    </w:p>
    <w:p w:rsidR="00076295" w:rsidRPr="00B01685" w:rsidRDefault="00076295" w:rsidP="00076295">
      <w:pPr>
        <w:numPr>
          <w:ilvl w:val="0"/>
          <w:numId w:val="8"/>
        </w:numPr>
        <w:spacing w:after="0" w:line="360" w:lineRule="auto"/>
        <w:ind w:hanging="720"/>
        <w:jc w:val="both"/>
        <w:outlineLvl w:val="0"/>
        <w:rPr>
          <w:rFonts w:ascii="Arial" w:hAnsi="Arial" w:cs="Arial"/>
          <w:color w:val="000000"/>
          <w:sz w:val="24"/>
          <w:szCs w:val="24"/>
        </w:rPr>
      </w:pPr>
      <w:r w:rsidRPr="00B01685">
        <w:rPr>
          <w:rFonts w:ascii="Arial" w:hAnsi="Arial" w:cs="Arial"/>
          <w:b/>
          <w:bCs/>
          <w:color w:val="000000"/>
          <w:sz w:val="24"/>
          <w:szCs w:val="24"/>
        </w:rPr>
        <w:t xml:space="preserve"> Income enhancement</w:t>
      </w:r>
      <w:r w:rsidRPr="00B01685">
        <w:rPr>
          <w:rFonts w:ascii="Arial" w:hAnsi="Arial" w:cs="Arial"/>
          <w:color w:val="000000"/>
          <w:sz w:val="24"/>
          <w:szCs w:val="24"/>
        </w:rPr>
        <w:t xml:space="preserve">: Now </w:t>
      </w:r>
      <w:proofErr w:type="gramStart"/>
      <w:r w:rsidRPr="00B01685">
        <w:rPr>
          <w:rFonts w:ascii="Arial" w:hAnsi="Arial" w:cs="Arial"/>
          <w:color w:val="000000"/>
          <w:sz w:val="24"/>
          <w:szCs w:val="24"/>
        </w:rPr>
        <w:t>a days</w:t>
      </w:r>
      <w:proofErr w:type="gramEnd"/>
      <w:r w:rsidRPr="00B01685">
        <w:rPr>
          <w:rFonts w:ascii="Arial" w:hAnsi="Arial" w:cs="Arial"/>
          <w:color w:val="000000"/>
          <w:sz w:val="24"/>
          <w:szCs w:val="24"/>
        </w:rPr>
        <w:t xml:space="preserve">, the finger millets &amp; </w:t>
      </w:r>
      <w:proofErr w:type="spellStart"/>
      <w:r w:rsidRPr="00B01685">
        <w:rPr>
          <w:rFonts w:ascii="Arial" w:hAnsi="Arial" w:cs="Arial"/>
          <w:color w:val="000000"/>
          <w:sz w:val="24"/>
          <w:szCs w:val="24"/>
        </w:rPr>
        <w:t>Kodo</w:t>
      </w:r>
      <w:proofErr w:type="spellEnd"/>
      <w:r w:rsidRPr="00B01685">
        <w:rPr>
          <w:rFonts w:ascii="Arial" w:hAnsi="Arial" w:cs="Arial"/>
          <w:color w:val="000000"/>
          <w:sz w:val="24"/>
          <w:szCs w:val="24"/>
        </w:rPr>
        <w:t xml:space="preserve"> millets are in prime focus of consumer due to medicinal as well as easier way of cultivation; and fitted well in farming situation of tribal farmers. Certainly income enhanced when production of small millets were larger triggers market demands. Quality seeds like foundation, certified and truth </w:t>
      </w:r>
      <w:proofErr w:type="spellStart"/>
      <w:r w:rsidRPr="00B01685">
        <w:rPr>
          <w:rFonts w:ascii="Arial" w:hAnsi="Arial" w:cs="Arial"/>
          <w:color w:val="000000"/>
          <w:sz w:val="24"/>
          <w:szCs w:val="24"/>
        </w:rPr>
        <w:t>labled</w:t>
      </w:r>
      <w:proofErr w:type="spellEnd"/>
      <w:r w:rsidRPr="00B01685">
        <w:rPr>
          <w:rFonts w:ascii="Arial" w:hAnsi="Arial" w:cs="Arial"/>
          <w:color w:val="000000"/>
          <w:sz w:val="24"/>
          <w:szCs w:val="24"/>
        </w:rPr>
        <w:t xml:space="preserve"> seed on farmers field was undergone it sold at Rs 30-40 per kg of produce buy back system under registration by national seed certification corporation led the farmers to increase income profusely and earned ` 1.00 </w:t>
      </w:r>
      <w:proofErr w:type="spellStart"/>
      <w:r w:rsidRPr="00B01685">
        <w:rPr>
          <w:rFonts w:ascii="Arial" w:hAnsi="Arial" w:cs="Arial"/>
          <w:color w:val="000000"/>
          <w:sz w:val="24"/>
          <w:szCs w:val="24"/>
        </w:rPr>
        <w:t>lakh</w:t>
      </w:r>
      <w:proofErr w:type="spellEnd"/>
      <w:r w:rsidRPr="00B01685">
        <w:rPr>
          <w:rFonts w:ascii="Arial" w:hAnsi="Arial" w:cs="Arial"/>
          <w:color w:val="000000"/>
          <w:sz w:val="24"/>
          <w:szCs w:val="24"/>
        </w:rPr>
        <w:t xml:space="preserve"> per 1.5 acre over certified seed production on own land where earlier it was no value of lands due to such as barren lands converted in productive lands through quality seed production. </w:t>
      </w:r>
    </w:p>
    <w:p w:rsidR="00076295" w:rsidRPr="00B01685" w:rsidRDefault="00076295" w:rsidP="00076295">
      <w:pPr>
        <w:numPr>
          <w:ilvl w:val="0"/>
          <w:numId w:val="8"/>
        </w:numPr>
        <w:spacing w:after="0" w:line="360" w:lineRule="auto"/>
        <w:ind w:hanging="720"/>
        <w:jc w:val="both"/>
        <w:outlineLvl w:val="0"/>
        <w:rPr>
          <w:rFonts w:ascii="Arial" w:hAnsi="Arial" w:cs="Arial"/>
          <w:color w:val="000000"/>
          <w:sz w:val="24"/>
          <w:szCs w:val="24"/>
        </w:rPr>
      </w:pPr>
      <w:r w:rsidRPr="00B01685">
        <w:rPr>
          <w:rFonts w:ascii="Arial" w:hAnsi="Arial" w:cs="Arial"/>
          <w:b/>
          <w:bCs/>
          <w:color w:val="000000"/>
          <w:sz w:val="24"/>
          <w:szCs w:val="24"/>
        </w:rPr>
        <w:t>Nutritional improvement:</w:t>
      </w:r>
      <w:r w:rsidRPr="00B01685">
        <w:rPr>
          <w:rFonts w:ascii="Arial" w:hAnsi="Arial" w:cs="Arial"/>
          <w:color w:val="000000"/>
          <w:sz w:val="24"/>
          <w:szCs w:val="24"/>
        </w:rPr>
        <w:t xml:space="preserve"> Now incorporation of intercropping as pulses (horse gram, </w:t>
      </w:r>
      <w:proofErr w:type="spellStart"/>
      <w:r w:rsidRPr="00B01685">
        <w:rPr>
          <w:rFonts w:ascii="Arial" w:hAnsi="Arial" w:cs="Arial"/>
          <w:color w:val="000000"/>
          <w:sz w:val="24"/>
          <w:szCs w:val="24"/>
        </w:rPr>
        <w:t>moong</w:t>
      </w:r>
      <w:proofErr w:type="spellEnd"/>
      <w:r w:rsidRPr="00B01685">
        <w:rPr>
          <w:rFonts w:ascii="Arial" w:hAnsi="Arial" w:cs="Arial"/>
          <w:color w:val="000000"/>
          <w:sz w:val="24"/>
          <w:szCs w:val="24"/>
        </w:rPr>
        <w:t xml:space="preserve"> bean, </w:t>
      </w:r>
      <w:proofErr w:type="spellStart"/>
      <w:r w:rsidRPr="00B01685">
        <w:rPr>
          <w:rFonts w:ascii="Arial" w:hAnsi="Arial" w:cs="Arial"/>
          <w:color w:val="000000"/>
          <w:sz w:val="24"/>
          <w:szCs w:val="24"/>
        </w:rPr>
        <w:t>urd</w:t>
      </w:r>
      <w:proofErr w:type="spellEnd"/>
      <w:r w:rsidRPr="00B01685">
        <w:rPr>
          <w:rFonts w:ascii="Arial" w:hAnsi="Arial" w:cs="Arial"/>
          <w:color w:val="000000"/>
          <w:sz w:val="24"/>
          <w:szCs w:val="24"/>
        </w:rPr>
        <w:t xml:space="preserve"> bean etc.) gave that positive yield enhancement along with attitude of farmers in response to farming system </w:t>
      </w:r>
      <w:r w:rsidRPr="00B01685">
        <w:rPr>
          <w:rFonts w:ascii="Arial" w:hAnsi="Arial" w:cs="Arial"/>
          <w:color w:val="000000"/>
          <w:sz w:val="24"/>
          <w:szCs w:val="24"/>
        </w:rPr>
        <w:lastRenderedPageBreak/>
        <w:t xml:space="preserve">improved the nutritional security making them independent on market for pulses in routine meals. Off farm activities were also targeted on Research Station involving farm ladies with processing of small millets in new innovation like multigrain flour and </w:t>
      </w:r>
      <w:proofErr w:type="spellStart"/>
      <w:r w:rsidRPr="00B01685">
        <w:rPr>
          <w:rFonts w:ascii="Arial" w:hAnsi="Arial" w:cs="Arial"/>
          <w:color w:val="000000"/>
          <w:sz w:val="24"/>
          <w:szCs w:val="24"/>
        </w:rPr>
        <w:t>ragi</w:t>
      </w:r>
      <w:proofErr w:type="spellEnd"/>
      <w:r w:rsidRPr="00B01685">
        <w:rPr>
          <w:rFonts w:ascii="Arial" w:hAnsi="Arial" w:cs="Arial"/>
          <w:color w:val="000000"/>
          <w:sz w:val="24"/>
          <w:szCs w:val="24"/>
        </w:rPr>
        <w:t xml:space="preserve"> malt preparation for nutritional security through small millets and self income generation by selling these healthy foods for diabetic as well as non-diabetic person under great demand to use in daily life and now became popular products among people due to nutritional properties. The chain which has run the system of production to consumption of small millets is the intervention of new agro-technologies and value addition.</w:t>
      </w:r>
    </w:p>
    <w:p w:rsidR="00076295" w:rsidRPr="00B01685" w:rsidRDefault="00076295" w:rsidP="00076295">
      <w:pPr>
        <w:pStyle w:val="ListParagraph"/>
        <w:numPr>
          <w:ilvl w:val="0"/>
          <w:numId w:val="1"/>
        </w:numPr>
        <w:spacing w:after="0" w:line="360" w:lineRule="auto"/>
        <w:ind w:left="0" w:firstLine="0"/>
        <w:jc w:val="both"/>
        <w:rPr>
          <w:rFonts w:ascii="Arial" w:hAnsi="Arial" w:cs="Arial"/>
          <w:b/>
          <w:bCs/>
          <w:sz w:val="24"/>
          <w:szCs w:val="24"/>
        </w:rPr>
      </w:pPr>
      <w:r w:rsidRPr="00B01685">
        <w:rPr>
          <w:rFonts w:ascii="Arial" w:hAnsi="Arial" w:cs="Arial"/>
          <w:b/>
          <w:bCs/>
          <w:sz w:val="24"/>
          <w:szCs w:val="24"/>
        </w:rPr>
        <w:t>Problems:</w:t>
      </w:r>
    </w:p>
    <w:p w:rsidR="00076295" w:rsidRPr="00B01685" w:rsidRDefault="00076295" w:rsidP="00076295">
      <w:pPr>
        <w:pStyle w:val="ListParagraph"/>
        <w:numPr>
          <w:ilvl w:val="0"/>
          <w:numId w:val="6"/>
        </w:numPr>
        <w:spacing w:after="0" w:line="360" w:lineRule="auto"/>
        <w:ind w:left="0" w:firstLine="0"/>
        <w:jc w:val="both"/>
        <w:rPr>
          <w:rFonts w:ascii="Arial" w:hAnsi="Arial" w:cs="Arial"/>
          <w:sz w:val="24"/>
          <w:szCs w:val="24"/>
        </w:rPr>
      </w:pPr>
      <w:r w:rsidRPr="00B01685">
        <w:rPr>
          <w:rFonts w:ascii="Arial" w:hAnsi="Arial" w:cs="Arial"/>
          <w:sz w:val="24"/>
          <w:szCs w:val="24"/>
        </w:rPr>
        <w:t>Lack of machinery used for cultivation of small millets</w:t>
      </w:r>
    </w:p>
    <w:p w:rsidR="00076295" w:rsidRPr="00B01685" w:rsidRDefault="00076295" w:rsidP="00076295">
      <w:pPr>
        <w:pStyle w:val="ListParagraph"/>
        <w:numPr>
          <w:ilvl w:val="0"/>
          <w:numId w:val="6"/>
        </w:numPr>
        <w:spacing w:after="0" w:line="360" w:lineRule="auto"/>
        <w:ind w:left="0" w:firstLine="0"/>
        <w:jc w:val="both"/>
        <w:rPr>
          <w:rFonts w:ascii="Arial" w:hAnsi="Arial" w:cs="Arial"/>
          <w:sz w:val="24"/>
          <w:szCs w:val="24"/>
        </w:rPr>
      </w:pPr>
      <w:r w:rsidRPr="00B01685">
        <w:rPr>
          <w:rFonts w:ascii="Arial" w:hAnsi="Arial" w:cs="Arial"/>
          <w:sz w:val="24"/>
          <w:szCs w:val="24"/>
        </w:rPr>
        <w:t>Lack of drought tolerant varieties for this region</w:t>
      </w:r>
    </w:p>
    <w:p w:rsidR="00076295" w:rsidRPr="00B01685" w:rsidRDefault="00076295" w:rsidP="00076295">
      <w:pPr>
        <w:pStyle w:val="ListParagraph"/>
        <w:numPr>
          <w:ilvl w:val="0"/>
          <w:numId w:val="6"/>
        </w:numPr>
        <w:spacing w:after="0" w:line="360" w:lineRule="auto"/>
        <w:ind w:left="0" w:firstLine="0"/>
        <w:jc w:val="both"/>
        <w:rPr>
          <w:rFonts w:ascii="Arial" w:hAnsi="Arial" w:cs="Arial"/>
          <w:sz w:val="24"/>
          <w:szCs w:val="24"/>
        </w:rPr>
      </w:pPr>
      <w:r w:rsidRPr="00B01685">
        <w:rPr>
          <w:rFonts w:ascii="Arial" w:hAnsi="Arial" w:cs="Arial"/>
          <w:sz w:val="24"/>
          <w:szCs w:val="24"/>
        </w:rPr>
        <w:t>Short duration varieties fitted under vagaries of monsoon</w:t>
      </w:r>
    </w:p>
    <w:p w:rsidR="00076295" w:rsidRPr="00B01685" w:rsidRDefault="00076295" w:rsidP="00076295">
      <w:pPr>
        <w:pStyle w:val="ListParagraph"/>
        <w:numPr>
          <w:ilvl w:val="0"/>
          <w:numId w:val="1"/>
        </w:numPr>
        <w:spacing w:after="0" w:line="360" w:lineRule="auto"/>
        <w:ind w:left="0" w:firstLine="0"/>
        <w:jc w:val="both"/>
        <w:rPr>
          <w:rFonts w:ascii="Arial" w:hAnsi="Arial" w:cs="Arial"/>
          <w:b/>
          <w:bCs/>
          <w:sz w:val="24"/>
          <w:szCs w:val="24"/>
        </w:rPr>
      </w:pPr>
      <w:r w:rsidRPr="00B01685">
        <w:rPr>
          <w:rFonts w:ascii="Arial" w:hAnsi="Arial" w:cs="Arial"/>
          <w:b/>
          <w:bCs/>
          <w:sz w:val="24"/>
          <w:szCs w:val="24"/>
        </w:rPr>
        <w:t>Future plan:</w:t>
      </w:r>
    </w:p>
    <w:p w:rsidR="00076295" w:rsidRPr="00B01685" w:rsidRDefault="00076295" w:rsidP="00076295">
      <w:pPr>
        <w:pStyle w:val="ListParagraph"/>
        <w:numPr>
          <w:ilvl w:val="0"/>
          <w:numId w:val="5"/>
        </w:numPr>
        <w:spacing w:after="0" w:line="360" w:lineRule="auto"/>
        <w:ind w:left="720"/>
        <w:jc w:val="both"/>
        <w:rPr>
          <w:rFonts w:ascii="Arial" w:hAnsi="Arial" w:cs="Arial"/>
          <w:sz w:val="24"/>
          <w:szCs w:val="24"/>
        </w:rPr>
      </w:pPr>
      <w:r w:rsidRPr="00B01685">
        <w:rPr>
          <w:rFonts w:ascii="Arial" w:hAnsi="Arial" w:cs="Arial"/>
          <w:sz w:val="24"/>
          <w:szCs w:val="24"/>
        </w:rPr>
        <w:t xml:space="preserve">To explore the possibilities of recombination breeding in </w:t>
      </w:r>
      <w:proofErr w:type="spellStart"/>
      <w:r w:rsidRPr="00B01685">
        <w:rPr>
          <w:rFonts w:ascii="Arial" w:hAnsi="Arial" w:cs="Arial"/>
          <w:sz w:val="24"/>
          <w:szCs w:val="24"/>
        </w:rPr>
        <w:t>Kodo</w:t>
      </w:r>
      <w:proofErr w:type="spellEnd"/>
      <w:r w:rsidRPr="00B01685">
        <w:rPr>
          <w:rFonts w:ascii="Arial" w:hAnsi="Arial" w:cs="Arial"/>
          <w:sz w:val="24"/>
          <w:szCs w:val="24"/>
        </w:rPr>
        <w:t xml:space="preserve"> and little millet</w:t>
      </w:r>
    </w:p>
    <w:p w:rsidR="00076295" w:rsidRPr="00B01685" w:rsidRDefault="00076295" w:rsidP="00076295">
      <w:pPr>
        <w:pStyle w:val="ListParagraph"/>
        <w:numPr>
          <w:ilvl w:val="0"/>
          <w:numId w:val="5"/>
        </w:numPr>
        <w:spacing w:after="0" w:line="360" w:lineRule="auto"/>
        <w:ind w:left="720"/>
        <w:jc w:val="both"/>
        <w:rPr>
          <w:rFonts w:ascii="Arial" w:hAnsi="Arial" w:cs="Arial"/>
          <w:sz w:val="24"/>
          <w:szCs w:val="24"/>
        </w:rPr>
      </w:pPr>
      <w:r w:rsidRPr="00B01685">
        <w:rPr>
          <w:rFonts w:ascii="Arial" w:hAnsi="Arial" w:cs="Arial"/>
          <w:sz w:val="24"/>
          <w:szCs w:val="24"/>
        </w:rPr>
        <w:t>To utilize the molecular breeding tools for allele mining and crop improvement in millets</w:t>
      </w:r>
    </w:p>
    <w:p w:rsidR="00076295" w:rsidRPr="00B01685" w:rsidRDefault="00076295" w:rsidP="00076295">
      <w:pPr>
        <w:pStyle w:val="ListParagraph"/>
        <w:numPr>
          <w:ilvl w:val="0"/>
          <w:numId w:val="5"/>
        </w:numPr>
        <w:spacing w:after="0" w:line="360" w:lineRule="auto"/>
        <w:ind w:left="720"/>
        <w:jc w:val="both"/>
        <w:rPr>
          <w:rFonts w:ascii="Arial" w:hAnsi="Arial" w:cs="Arial"/>
          <w:sz w:val="24"/>
          <w:szCs w:val="24"/>
        </w:rPr>
      </w:pPr>
      <w:r w:rsidRPr="00B01685">
        <w:rPr>
          <w:rFonts w:ascii="Arial" w:hAnsi="Arial" w:cs="Arial"/>
          <w:sz w:val="24"/>
          <w:szCs w:val="24"/>
        </w:rPr>
        <w:t>To utilize the molecular approaches for improvement of nutritional traits in small millets</w:t>
      </w:r>
    </w:p>
    <w:p w:rsidR="00076295" w:rsidRPr="00B01685" w:rsidRDefault="00076295" w:rsidP="00076295">
      <w:pPr>
        <w:pStyle w:val="ListParagraph"/>
        <w:numPr>
          <w:ilvl w:val="0"/>
          <w:numId w:val="5"/>
        </w:numPr>
        <w:spacing w:after="0" w:line="360" w:lineRule="auto"/>
        <w:ind w:left="720"/>
        <w:jc w:val="both"/>
        <w:rPr>
          <w:rFonts w:ascii="Arial" w:hAnsi="Arial" w:cs="Arial"/>
          <w:sz w:val="24"/>
          <w:szCs w:val="24"/>
        </w:rPr>
      </w:pPr>
      <w:r w:rsidRPr="00B01685">
        <w:rPr>
          <w:rFonts w:ascii="Arial" w:hAnsi="Arial" w:cs="Arial"/>
          <w:sz w:val="24"/>
          <w:szCs w:val="24"/>
        </w:rPr>
        <w:t xml:space="preserve">Development of early maturing, high yielding and disease resistant varieties in Small millets crops like, Finger millet, </w:t>
      </w:r>
      <w:proofErr w:type="spellStart"/>
      <w:r w:rsidRPr="00B01685">
        <w:rPr>
          <w:rFonts w:ascii="Arial" w:hAnsi="Arial" w:cs="Arial"/>
          <w:sz w:val="24"/>
          <w:szCs w:val="24"/>
        </w:rPr>
        <w:t>kodo</w:t>
      </w:r>
      <w:proofErr w:type="spellEnd"/>
      <w:r w:rsidRPr="00B01685">
        <w:rPr>
          <w:rFonts w:ascii="Arial" w:hAnsi="Arial" w:cs="Arial"/>
          <w:sz w:val="24"/>
          <w:szCs w:val="24"/>
        </w:rPr>
        <w:t xml:space="preserve"> millet and little millet crops.</w:t>
      </w:r>
    </w:p>
    <w:p w:rsidR="00076295" w:rsidRPr="00B01685" w:rsidRDefault="00076295" w:rsidP="00076295">
      <w:pPr>
        <w:pStyle w:val="ListParagraph"/>
        <w:numPr>
          <w:ilvl w:val="0"/>
          <w:numId w:val="5"/>
        </w:numPr>
        <w:spacing w:after="0" w:line="360" w:lineRule="auto"/>
        <w:ind w:left="720"/>
        <w:jc w:val="both"/>
        <w:rPr>
          <w:rFonts w:ascii="Arial" w:hAnsi="Arial" w:cs="Arial"/>
          <w:sz w:val="24"/>
          <w:szCs w:val="24"/>
        </w:rPr>
      </w:pPr>
      <w:r w:rsidRPr="00B01685">
        <w:rPr>
          <w:rFonts w:ascii="Arial" w:hAnsi="Arial" w:cs="Arial"/>
          <w:sz w:val="24"/>
          <w:szCs w:val="24"/>
        </w:rPr>
        <w:t>Formulation of cost effective package &amp; practices for resource conservation under dwindling rainfall pattern</w:t>
      </w:r>
    </w:p>
    <w:p w:rsidR="00076295" w:rsidRPr="00B01685" w:rsidRDefault="00076295" w:rsidP="00076295">
      <w:pPr>
        <w:pStyle w:val="ListParagraph"/>
        <w:numPr>
          <w:ilvl w:val="0"/>
          <w:numId w:val="5"/>
        </w:numPr>
        <w:spacing w:after="0" w:line="360" w:lineRule="auto"/>
        <w:ind w:left="720"/>
        <w:jc w:val="both"/>
        <w:rPr>
          <w:rFonts w:ascii="Arial" w:hAnsi="Arial" w:cs="Arial"/>
          <w:sz w:val="24"/>
          <w:szCs w:val="24"/>
        </w:rPr>
      </w:pPr>
      <w:r w:rsidRPr="00B01685">
        <w:rPr>
          <w:rFonts w:ascii="Arial" w:hAnsi="Arial" w:cs="Arial"/>
          <w:sz w:val="24"/>
          <w:szCs w:val="24"/>
        </w:rPr>
        <w:t xml:space="preserve">Recommendation of low cost weed management practices </w:t>
      </w:r>
    </w:p>
    <w:p w:rsidR="00076295" w:rsidRPr="00270D90" w:rsidRDefault="00076295" w:rsidP="00076295">
      <w:pPr>
        <w:pStyle w:val="ListParagraph"/>
        <w:numPr>
          <w:ilvl w:val="0"/>
          <w:numId w:val="5"/>
        </w:numPr>
        <w:spacing w:after="0" w:line="360" w:lineRule="auto"/>
        <w:ind w:left="0"/>
        <w:jc w:val="both"/>
        <w:rPr>
          <w:rFonts w:ascii="Arial" w:hAnsi="Arial" w:cs="Arial"/>
          <w:b/>
          <w:bCs/>
          <w:sz w:val="24"/>
          <w:szCs w:val="24"/>
        </w:rPr>
      </w:pPr>
      <w:r w:rsidRPr="00270D90">
        <w:rPr>
          <w:rFonts w:ascii="Arial" w:hAnsi="Arial" w:cs="Arial"/>
          <w:sz w:val="24"/>
          <w:szCs w:val="24"/>
        </w:rPr>
        <w:t xml:space="preserve">Agronomical manipulation for conserving </w:t>
      </w:r>
      <w:proofErr w:type="spellStart"/>
      <w:r w:rsidRPr="00270D90">
        <w:rPr>
          <w:rFonts w:ascii="Arial" w:hAnsi="Arial" w:cs="Arial"/>
          <w:sz w:val="24"/>
          <w:szCs w:val="24"/>
        </w:rPr>
        <w:t>waterRecommendation</w:t>
      </w:r>
      <w:proofErr w:type="spellEnd"/>
      <w:r w:rsidRPr="00270D90">
        <w:rPr>
          <w:rFonts w:ascii="Arial" w:hAnsi="Arial" w:cs="Arial"/>
          <w:sz w:val="24"/>
          <w:szCs w:val="24"/>
        </w:rPr>
        <w:t xml:space="preserve"> of control measures for major insects &amp; diseases. </w:t>
      </w:r>
    </w:p>
    <w:p w:rsidR="00076295" w:rsidRPr="00270D90" w:rsidRDefault="00076295" w:rsidP="00076295">
      <w:pPr>
        <w:pStyle w:val="ListParagraph"/>
        <w:spacing w:after="0" w:line="360" w:lineRule="auto"/>
        <w:ind w:left="0"/>
        <w:jc w:val="both"/>
        <w:rPr>
          <w:rFonts w:ascii="Arial" w:hAnsi="Arial" w:cs="Arial"/>
          <w:b/>
          <w:bCs/>
          <w:sz w:val="24"/>
          <w:szCs w:val="24"/>
        </w:rPr>
      </w:pPr>
      <w:r w:rsidRPr="00270D90">
        <w:rPr>
          <w:rFonts w:ascii="Arial" w:hAnsi="Arial" w:cs="Arial"/>
          <w:b/>
          <w:bCs/>
          <w:sz w:val="24"/>
          <w:szCs w:val="24"/>
        </w:rPr>
        <w:t>List of extendable technologies through KVKs</w:t>
      </w:r>
    </w:p>
    <w:p w:rsidR="00076295" w:rsidRPr="00B01685" w:rsidRDefault="00076295" w:rsidP="00076295">
      <w:pPr>
        <w:spacing w:after="0" w:line="360" w:lineRule="auto"/>
        <w:jc w:val="both"/>
        <w:rPr>
          <w:rFonts w:ascii="Arial" w:hAnsi="Arial" w:cs="Arial"/>
          <w:b/>
          <w:bCs/>
          <w:color w:val="000000"/>
          <w:sz w:val="24"/>
          <w:szCs w:val="24"/>
        </w:rPr>
      </w:pPr>
      <w:proofErr w:type="gramStart"/>
      <w:r w:rsidRPr="00B01685">
        <w:rPr>
          <w:rFonts w:ascii="Arial" w:hAnsi="Arial" w:cs="Arial"/>
          <w:b/>
          <w:bCs/>
          <w:color w:val="000000"/>
          <w:sz w:val="24"/>
          <w:szCs w:val="24"/>
        </w:rPr>
        <w:t>Table 1.</w:t>
      </w:r>
      <w:proofErr w:type="gramEnd"/>
      <w:r w:rsidRPr="00B01685">
        <w:rPr>
          <w:rFonts w:ascii="Arial" w:hAnsi="Arial" w:cs="Arial"/>
          <w:b/>
          <w:bCs/>
          <w:color w:val="000000"/>
          <w:sz w:val="24"/>
          <w:szCs w:val="24"/>
        </w:rPr>
        <w:t xml:space="preserve"> Varieties performed well under farmers’ field with improved technologies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4"/>
        <w:gridCol w:w="985"/>
        <w:gridCol w:w="1217"/>
        <w:gridCol w:w="2142"/>
        <w:gridCol w:w="1337"/>
        <w:gridCol w:w="1316"/>
        <w:gridCol w:w="1363"/>
      </w:tblGrid>
      <w:tr w:rsidR="00076295" w:rsidRPr="00B01685" w:rsidTr="003D151D">
        <w:trPr>
          <w:trHeight w:val="732"/>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b/>
                <w:bCs/>
                <w:color w:val="000000"/>
                <w:sz w:val="24"/>
                <w:szCs w:val="24"/>
              </w:rPr>
              <w:t>S. No.</w:t>
            </w: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b/>
                <w:bCs/>
                <w:color w:val="000000"/>
                <w:sz w:val="24"/>
                <w:szCs w:val="24"/>
              </w:rPr>
              <w:t>Crop</w:t>
            </w:r>
          </w:p>
        </w:tc>
        <w:tc>
          <w:tcPr>
            <w:tcW w:w="1166"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b/>
                <w:bCs/>
                <w:color w:val="000000"/>
                <w:sz w:val="24"/>
                <w:szCs w:val="24"/>
              </w:rPr>
              <w:t>Varieties</w:t>
            </w:r>
          </w:p>
        </w:tc>
        <w:tc>
          <w:tcPr>
            <w:tcW w:w="2470"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b/>
                <w:bCs/>
                <w:color w:val="000000"/>
                <w:sz w:val="24"/>
                <w:szCs w:val="24"/>
              </w:rPr>
              <w:t>Liking feature</w:t>
            </w:r>
          </w:p>
        </w:tc>
        <w:tc>
          <w:tcPr>
            <w:tcW w:w="1380"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b/>
                <w:bCs/>
                <w:color w:val="000000"/>
                <w:sz w:val="24"/>
                <w:szCs w:val="24"/>
              </w:rPr>
              <w:t>Area coverage (acre)</w:t>
            </w:r>
          </w:p>
        </w:tc>
        <w:tc>
          <w:tcPr>
            <w:tcW w:w="1380"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b/>
                <w:bCs/>
                <w:color w:val="000000"/>
                <w:sz w:val="24"/>
                <w:szCs w:val="24"/>
              </w:rPr>
              <w:t>Yield potential (q/ha)</w:t>
            </w:r>
          </w:p>
        </w:tc>
        <w:tc>
          <w:tcPr>
            <w:tcW w:w="1380"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b/>
                <w:bCs/>
                <w:color w:val="000000"/>
                <w:sz w:val="24"/>
                <w:szCs w:val="24"/>
              </w:rPr>
              <w:t>Increased % over local</w:t>
            </w:r>
          </w:p>
        </w:tc>
      </w:tr>
      <w:tr w:rsidR="00076295" w:rsidRPr="00B01685" w:rsidTr="003D151D">
        <w:trPr>
          <w:trHeight w:val="274"/>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color w:val="000000"/>
                <w:sz w:val="24"/>
                <w:szCs w:val="24"/>
              </w:rPr>
              <w:t>Finger millet</w:t>
            </w: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 xml:space="preserve">GPU 28 </w:t>
            </w:r>
          </w:p>
        </w:tc>
        <w:tc>
          <w:tcPr>
            <w:tcW w:w="2470"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 xml:space="preserve">High yielding, rainfed cultivar, </w:t>
            </w:r>
            <w:r w:rsidRPr="00B01685">
              <w:rPr>
                <w:rFonts w:ascii="Arial" w:hAnsi="Arial" w:cs="Arial"/>
                <w:color w:val="000000"/>
                <w:sz w:val="24"/>
                <w:szCs w:val="24"/>
              </w:rPr>
              <w:lastRenderedPageBreak/>
              <w:t>long open finger</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lastRenderedPageBreak/>
              <w:t>600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20-30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200</w:t>
            </w:r>
          </w:p>
        </w:tc>
      </w:tr>
      <w:tr w:rsidR="00076295" w:rsidRPr="00B01685" w:rsidTr="003D151D">
        <w:trPr>
          <w:trHeight w:val="460"/>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VR 708,</w:t>
            </w:r>
          </w:p>
        </w:tc>
        <w:tc>
          <w:tcPr>
            <w:tcW w:w="2470" w:type="dxa"/>
          </w:tcPr>
          <w:p w:rsidR="00076295" w:rsidRPr="00B01685" w:rsidRDefault="00076295" w:rsidP="003D151D">
            <w:pPr>
              <w:spacing w:after="0" w:line="240" w:lineRule="auto"/>
              <w:rPr>
                <w:rFonts w:ascii="Arial" w:hAnsi="Arial" w:cs="Arial"/>
                <w:sz w:val="24"/>
                <w:szCs w:val="24"/>
              </w:rPr>
            </w:pPr>
            <w:r w:rsidRPr="00B01685">
              <w:rPr>
                <w:rFonts w:ascii="Arial" w:hAnsi="Arial" w:cs="Arial"/>
                <w:color w:val="000000"/>
                <w:sz w:val="24"/>
                <w:szCs w:val="24"/>
              </w:rPr>
              <w:t>High yielding, suited for stress condition</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300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20-25</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175</w:t>
            </w:r>
          </w:p>
        </w:tc>
      </w:tr>
      <w:tr w:rsidR="00076295" w:rsidRPr="00B01685" w:rsidTr="003D151D">
        <w:trPr>
          <w:trHeight w:val="532"/>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166" w:type="dxa"/>
          </w:tcPr>
          <w:p w:rsidR="00076295" w:rsidRPr="00B01685" w:rsidRDefault="00076295" w:rsidP="003D151D">
            <w:pPr>
              <w:spacing w:after="0" w:line="240" w:lineRule="auto"/>
              <w:jc w:val="both"/>
              <w:rPr>
                <w:rFonts w:ascii="Arial" w:hAnsi="Arial" w:cs="Arial"/>
                <w:color w:val="000000"/>
                <w:sz w:val="24"/>
                <w:szCs w:val="24"/>
              </w:rPr>
            </w:pPr>
            <w:proofErr w:type="spellStart"/>
            <w:r w:rsidRPr="00B01685">
              <w:rPr>
                <w:rFonts w:ascii="Arial" w:hAnsi="Arial" w:cs="Arial"/>
                <w:color w:val="000000"/>
                <w:sz w:val="24"/>
                <w:szCs w:val="24"/>
              </w:rPr>
              <w:t>Rantagiri</w:t>
            </w:r>
            <w:proofErr w:type="spellEnd"/>
          </w:p>
        </w:tc>
        <w:tc>
          <w:tcPr>
            <w:tcW w:w="2470" w:type="dxa"/>
          </w:tcPr>
          <w:p w:rsidR="00076295" w:rsidRPr="00B01685" w:rsidRDefault="00076295" w:rsidP="003D151D">
            <w:pPr>
              <w:spacing w:after="0" w:line="240" w:lineRule="auto"/>
              <w:rPr>
                <w:rFonts w:ascii="Arial" w:hAnsi="Arial" w:cs="Arial"/>
                <w:sz w:val="24"/>
                <w:szCs w:val="24"/>
              </w:rPr>
            </w:pPr>
            <w:r w:rsidRPr="00B01685">
              <w:rPr>
                <w:rFonts w:ascii="Arial" w:hAnsi="Arial" w:cs="Arial"/>
                <w:color w:val="000000"/>
                <w:sz w:val="24"/>
                <w:szCs w:val="24"/>
              </w:rPr>
              <w:t>High yielding, Short stature, medium finger</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200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18-20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150</w:t>
            </w:r>
          </w:p>
        </w:tc>
      </w:tr>
      <w:tr w:rsidR="00076295" w:rsidRPr="00B01685" w:rsidTr="003D151D">
        <w:trPr>
          <w:trHeight w:val="545"/>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VL 149</w:t>
            </w:r>
          </w:p>
        </w:tc>
        <w:tc>
          <w:tcPr>
            <w:tcW w:w="2470" w:type="dxa"/>
          </w:tcPr>
          <w:p w:rsidR="00076295" w:rsidRPr="00B01685" w:rsidRDefault="00076295" w:rsidP="003D151D">
            <w:pPr>
              <w:spacing w:after="0" w:line="240" w:lineRule="auto"/>
              <w:rPr>
                <w:rFonts w:ascii="Arial" w:hAnsi="Arial" w:cs="Arial"/>
                <w:sz w:val="24"/>
                <w:szCs w:val="24"/>
              </w:rPr>
            </w:pPr>
            <w:r w:rsidRPr="00B01685">
              <w:rPr>
                <w:rFonts w:ascii="Arial" w:hAnsi="Arial" w:cs="Arial"/>
                <w:color w:val="000000"/>
                <w:sz w:val="24"/>
                <w:szCs w:val="24"/>
              </w:rPr>
              <w:t>High yielding, Pigmented finger</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120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15-20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140</w:t>
            </w:r>
          </w:p>
        </w:tc>
      </w:tr>
      <w:tr w:rsidR="00076295" w:rsidRPr="00B01685" w:rsidTr="003D151D">
        <w:trPr>
          <w:trHeight w:val="545"/>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PR 202</w:t>
            </w:r>
          </w:p>
        </w:tc>
        <w:tc>
          <w:tcPr>
            <w:tcW w:w="2470" w:type="dxa"/>
          </w:tcPr>
          <w:p w:rsidR="00076295" w:rsidRPr="00B01685" w:rsidRDefault="00076295" w:rsidP="003D151D">
            <w:pPr>
              <w:spacing w:after="0" w:line="240" w:lineRule="auto"/>
              <w:rPr>
                <w:rFonts w:ascii="Arial" w:hAnsi="Arial" w:cs="Arial"/>
                <w:sz w:val="24"/>
                <w:szCs w:val="24"/>
              </w:rPr>
            </w:pPr>
            <w:r w:rsidRPr="00B01685">
              <w:rPr>
                <w:rFonts w:ascii="Arial" w:hAnsi="Arial" w:cs="Arial"/>
                <w:color w:val="000000"/>
                <w:sz w:val="24"/>
                <w:szCs w:val="24"/>
              </w:rPr>
              <w:t>High yielding, tolerant to blast</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100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15-18</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135</w:t>
            </w:r>
          </w:p>
        </w:tc>
      </w:tr>
      <w:tr w:rsidR="00076295" w:rsidRPr="00B01685" w:rsidTr="003D151D">
        <w:trPr>
          <w:trHeight w:val="532"/>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proofErr w:type="spellStart"/>
            <w:r w:rsidRPr="00B01685">
              <w:rPr>
                <w:rFonts w:ascii="Arial" w:hAnsi="Arial" w:cs="Arial"/>
                <w:color w:val="000000"/>
                <w:sz w:val="24"/>
                <w:szCs w:val="24"/>
              </w:rPr>
              <w:t>Kodo</w:t>
            </w:r>
            <w:proofErr w:type="spellEnd"/>
            <w:r w:rsidRPr="00B01685">
              <w:rPr>
                <w:rFonts w:ascii="Arial" w:hAnsi="Arial" w:cs="Arial"/>
                <w:color w:val="000000"/>
                <w:sz w:val="24"/>
                <w:szCs w:val="24"/>
              </w:rPr>
              <w:t xml:space="preserve"> millet</w:t>
            </w: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RBK 155</w:t>
            </w:r>
          </w:p>
        </w:tc>
        <w:tc>
          <w:tcPr>
            <w:tcW w:w="2470"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Regular raceme, compact grains, more productive</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400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18-25</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150</w:t>
            </w:r>
          </w:p>
        </w:tc>
      </w:tr>
      <w:tr w:rsidR="00076295" w:rsidRPr="00B01685" w:rsidTr="003D151D">
        <w:trPr>
          <w:trHeight w:val="532"/>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JK 48</w:t>
            </w:r>
          </w:p>
        </w:tc>
        <w:tc>
          <w:tcPr>
            <w:tcW w:w="2470"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More tillers, lodging tolerant, high yielding</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250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15-20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140</w:t>
            </w:r>
          </w:p>
        </w:tc>
      </w:tr>
      <w:tr w:rsidR="00076295" w:rsidRPr="00B01685" w:rsidTr="003D151D">
        <w:trPr>
          <w:trHeight w:val="545"/>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r w:rsidRPr="00B01685">
              <w:rPr>
                <w:rFonts w:ascii="Arial" w:hAnsi="Arial" w:cs="Arial"/>
                <w:color w:val="000000"/>
                <w:sz w:val="24"/>
                <w:szCs w:val="24"/>
              </w:rPr>
              <w:t>Little millet</w:t>
            </w: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JK 8</w:t>
            </w:r>
          </w:p>
        </w:tc>
        <w:tc>
          <w:tcPr>
            <w:tcW w:w="2470"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High yielding, lax panicle</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200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5-8</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200</w:t>
            </w:r>
          </w:p>
        </w:tc>
      </w:tr>
      <w:tr w:rsidR="00076295" w:rsidRPr="00B01685" w:rsidTr="003D151D">
        <w:trPr>
          <w:trHeight w:val="545"/>
        </w:trPr>
        <w:tc>
          <w:tcPr>
            <w:tcW w:w="885"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041" w:type="dxa"/>
            <w:vAlign w:val="center"/>
          </w:tcPr>
          <w:p w:rsidR="00076295" w:rsidRPr="00B01685" w:rsidRDefault="00076295" w:rsidP="003D151D">
            <w:pPr>
              <w:spacing w:after="0" w:line="240" w:lineRule="auto"/>
              <w:jc w:val="center"/>
              <w:rPr>
                <w:rFonts w:ascii="Arial" w:hAnsi="Arial" w:cs="Arial"/>
                <w:b/>
                <w:bCs/>
                <w:color w:val="000000"/>
                <w:sz w:val="24"/>
                <w:szCs w:val="24"/>
              </w:rPr>
            </w:pPr>
          </w:p>
        </w:tc>
        <w:tc>
          <w:tcPr>
            <w:tcW w:w="1166"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BG 1</w:t>
            </w:r>
          </w:p>
        </w:tc>
        <w:tc>
          <w:tcPr>
            <w:tcW w:w="2470" w:type="dxa"/>
          </w:tcPr>
          <w:p w:rsidR="00076295" w:rsidRPr="00B01685" w:rsidRDefault="00076295" w:rsidP="003D151D">
            <w:pPr>
              <w:spacing w:after="0" w:line="240" w:lineRule="auto"/>
              <w:jc w:val="both"/>
              <w:rPr>
                <w:rFonts w:ascii="Arial" w:hAnsi="Arial" w:cs="Arial"/>
                <w:color w:val="000000"/>
                <w:sz w:val="24"/>
                <w:szCs w:val="24"/>
              </w:rPr>
            </w:pPr>
            <w:r w:rsidRPr="00B01685">
              <w:rPr>
                <w:rFonts w:ascii="Arial" w:hAnsi="Arial" w:cs="Arial"/>
                <w:color w:val="000000"/>
                <w:sz w:val="24"/>
                <w:szCs w:val="24"/>
              </w:rPr>
              <w:t xml:space="preserve">Medium height, synchronized maturity </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120</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4-6</w:t>
            </w:r>
          </w:p>
        </w:tc>
        <w:tc>
          <w:tcPr>
            <w:tcW w:w="1380" w:type="dxa"/>
            <w:vAlign w:val="center"/>
          </w:tcPr>
          <w:p w:rsidR="00076295" w:rsidRPr="00B01685" w:rsidRDefault="00076295" w:rsidP="003D151D">
            <w:pPr>
              <w:spacing w:after="0" w:line="240" w:lineRule="auto"/>
              <w:jc w:val="center"/>
              <w:rPr>
                <w:rFonts w:ascii="Arial" w:hAnsi="Arial" w:cs="Arial"/>
                <w:color w:val="000000"/>
                <w:sz w:val="24"/>
                <w:szCs w:val="24"/>
              </w:rPr>
            </w:pPr>
            <w:r w:rsidRPr="00B01685">
              <w:rPr>
                <w:rFonts w:ascii="Arial" w:hAnsi="Arial" w:cs="Arial"/>
                <w:color w:val="000000"/>
                <w:sz w:val="24"/>
                <w:szCs w:val="24"/>
              </w:rPr>
              <w:t>180</w:t>
            </w:r>
          </w:p>
        </w:tc>
      </w:tr>
    </w:tbl>
    <w:p w:rsidR="00076295" w:rsidRPr="00B01685" w:rsidRDefault="00076295" w:rsidP="00076295">
      <w:pPr>
        <w:pStyle w:val="ListParagraph"/>
        <w:spacing w:after="0" w:line="360" w:lineRule="auto"/>
        <w:ind w:left="0"/>
        <w:jc w:val="both"/>
        <w:rPr>
          <w:rFonts w:ascii="Arial" w:hAnsi="Arial" w:cs="Arial"/>
          <w:b/>
          <w:bCs/>
          <w:sz w:val="24"/>
          <w:szCs w:val="24"/>
        </w:rPr>
      </w:pPr>
    </w:p>
    <w:p w:rsidR="00076295" w:rsidRPr="00B01685" w:rsidRDefault="00076295" w:rsidP="00076295">
      <w:pPr>
        <w:numPr>
          <w:ilvl w:val="0"/>
          <w:numId w:val="9"/>
        </w:numPr>
        <w:spacing w:after="0" w:line="240" w:lineRule="auto"/>
        <w:ind w:hanging="720"/>
        <w:jc w:val="both"/>
        <w:rPr>
          <w:rFonts w:ascii="Arial" w:hAnsi="Arial" w:cs="Arial"/>
          <w:color w:val="000000"/>
          <w:sz w:val="24"/>
          <w:szCs w:val="24"/>
        </w:rPr>
      </w:pPr>
      <w:r w:rsidRPr="00B01685">
        <w:rPr>
          <w:rFonts w:ascii="Arial" w:hAnsi="Arial" w:cs="Arial"/>
          <w:b/>
          <w:bCs/>
          <w:color w:val="000000"/>
          <w:sz w:val="24"/>
          <w:szCs w:val="24"/>
        </w:rPr>
        <w:t>Seed bank</w:t>
      </w:r>
      <w:r w:rsidRPr="00B01685">
        <w:rPr>
          <w:rFonts w:ascii="Arial" w:hAnsi="Arial" w:cs="Arial"/>
          <w:color w:val="000000"/>
          <w:sz w:val="24"/>
          <w:szCs w:val="24"/>
        </w:rPr>
        <w:t>: A targeted village can be seed bank if it is managed through technological back up initial 3 years afterward it will be converted one seed bank.</w:t>
      </w:r>
    </w:p>
    <w:p w:rsidR="00076295" w:rsidRPr="00B01685" w:rsidRDefault="00076295" w:rsidP="00076295">
      <w:pPr>
        <w:numPr>
          <w:ilvl w:val="0"/>
          <w:numId w:val="9"/>
        </w:numPr>
        <w:spacing w:after="0" w:line="240" w:lineRule="auto"/>
        <w:ind w:hanging="720"/>
        <w:jc w:val="both"/>
        <w:rPr>
          <w:rFonts w:ascii="Arial" w:hAnsi="Arial" w:cs="Arial"/>
          <w:color w:val="000000"/>
          <w:sz w:val="24"/>
          <w:szCs w:val="24"/>
        </w:rPr>
      </w:pPr>
      <w:r w:rsidRPr="00B01685">
        <w:rPr>
          <w:rFonts w:ascii="Arial" w:hAnsi="Arial" w:cs="Arial"/>
          <w:b/>
          <w:bCs/>
          <w:color w:val="000000"/>
          <w:sz w:val="24"/>
          <w:szCs w:val="24"/>
        </w:rPr>
        <w:t xml:space="preserve">Mechanization: </w:t>
      </w:r>
      <w:r w:rsidRPr="00B01685">
        <w:rPr>
          <w:rFonts w:ascii="Arial" w:hAnsi="Arial" w:cs="Arial"/>
          <w:color w:val="000000"/>
          <w:sz w:val="24"/>
          <w:szCs w:val="24"/>
        </w:rPr>
        <w:t xml:space="preserve">Involvement of implements  from sowing to harvesting over existing implements </w:t>
      </w:r>
    </w:p>
    <w:p w:rsidR="00076295" w:rsidRDefault="00076295" w:rsidP="00076295">
      <w:pPr>
        <w:numPr>
          <w:ilvl w:val="0"/>
          <w:numId w:val="9"/>
        </w:numPr>
        <w:spacing w:after="0" w:line="240" w:lineRule="auto"/>
        <w:ind w:hanging="720"/>
        <w:jc w:val="both"/>
        <w:outlineLvl w:val="0"/>
        <w:rPr>
          <w:rFonts w:ascii="Arial" w:hAnsi="Arial" w:cs="Arial"/>
          <w:color w:val="000000"/>
          <w:sz w:val="24"/>
          <w:szCs w:val="24"/>
        </w:rPr>
      </w:pPr>
      <w:r w:rsidRPr="00B01685">
        <w:rPr>
          <w:rFonts w:ascii="Arial" w:hAnsi="Arial" w:cs="Arial"/>
          <w:b/>
          <w:bCs/>
          <w:color w:val="000000"/>
          <w:sz w:val="24"/>
          <w:szCs w:val="24"/>
        </w:rPr>
        <w:t xml:space="preserve">Nutritional enrichment: </w:t>
      </w:r>
      <w:r w:rsidRPr="00B01685">
        <w:rPr>
          <w:rFonts w:ascii="Arial" w:hAnsi="Arial" w:cs="Arial"/>
          <w:color w:val="000000"/>
          <w:sz w:val="24"/>
          <w:szCs w:val="24"/>
        </w:rPr>
        <w:t>Now incorporation of intercropping as puls</w:t>
      </w:r>
      <w:r>
        <w:rPr>
          <w:rFonts w:ascii="Arial" w:hAnsi="Arial" w:cs="Arial"/>
          <w:color w:val="000000"/>
          <w:sz w:val="24"/>
          <w:szCs w:val="24"/>
        </w:rPr>
        <w:t xml:space="preserve">es (horse gram, </w:t>
      </w:r>
      <w:proofErr w:type="spellStart"/>
      <w:r>
        <w:rPr>
          <w:rFonts w:ascii="Arial" w:hAnsi="Arial" w:cs="Arial"/>
          <w:color w:val="000000"/>
          <w:sz w:val="24"/>
          <w:szCs w:val="24"/>
        </w:rPr>
        <w:t>moong</w:t>
      </w:r>
      <w:proofErr w:type="spellEnd"/>
      <w:r>
        <w:rPr>
          <w:rFonts w:ascii="Arial" w:hAnsi="Arial" w:cs="Arial"/>
          <w:color w:val="000000"/>
          <w:sz w:val="24"/>
          <w:szCs w:val="24"/>
        </w:rPr>
        <w:t xml:space="preserve"> bean, </w:t>
      </w:r>
      <w:proofErr w:type="spellStart"/>
      <w:r>
        <w:rPr>
          <w:rFonts w:ascii="Arial" w:hAnsi="Arial" w:cs="Arial"/>
          <w:color w:val="000000"/>
          <w:sz w:val="24"/>
          <w:szCs w:val="24"/>
        </w:rPr>
        <w:t>urd</w:t>
      </w:r>
      <w:r w:rsidRPr="00B01685">
        <w:rPr>
          <w:rFonts w:ascii="Arial" w:hAnsi="Arial" w:cs="Arial"/>
          <w:color w:val="000000"/>
          <w:sz w:val="24"/>
          <w:szCs w:val="24"/>
        </w:rPr>
        <w:t>bean</w:t>
      </w:r>
      <w:proofErr w:type="spellEnd"/>
      <w:r w:rsidRPr="00B01685">
        <w:rPr>
          <w:rFonts w:ascii="Arial" w:hAnsi="Arial" w:cs="Arial"/>
          <w:color w:val="000000"/>
          <w:sz w:val="24"/>
          <w:szCs w:val="24"/>
        </w:rPr>
        <w:t xml:space="preserve"> etc.) will give yield enhancement and also improved the nutritional security making them independent on market for pulses in routine meals. Off farm activities can be targeted on KVKs involving farm ladies with processing of the small millets in multigrain flour and </w:t>
      </w:r>
      <w:proofErr w:type="spellStart"/>
      <w:r w:rsidRPr="00B01685">
        <w:rPr>
          <w:rFonts w:ascii="Arial" w:hAnsi="Arial" w:cs="Arial"/>
          <w:color w:val="000000"/>
          <w:sz w:val="24"/>
          <w:szCs w:val="24"/>
        </w:rPr>
        <w:t>ragi</w:t>
      </w:r>
      <w:proofErr w:type="spellEnd"/>
      <w:r w:rsidRPr="00B01685">
        <w:rPr>
          <w:rFonts w:ascii="Arial" w:hAnsi="Arial" w:cs="Arial"/>
          <w:color w:val="000000"/>
          <w:sz w:val="24"/>
          <w:szCs w:val="24"/>
        </w:rPr>
        <w:t xml:space="preserve"> malt and homemade preparation for nutritional security and self income generation by selling these as healthy foods for diabetic as well as non-diabetic person under great demand to use in daily life due to nutritional properties. </w:t>
      </w:r>
    </w:p>
    <w:p w:rsidR="00C8486E" w:rsidRDefault="00C8486E" w:rsidP="00076295"/>
    <w:sectPr w:rsidR="00C848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2E72"/>
    <w:multiLevelType w:val="hybridMultilevel"/>
    <w:tmpl w:val="0F58241C"/>
    <w:lvl w:ilvl="0" w:tplc="0E648998">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1EE734D5"/>
    <w:multiLevelType w:val="hybridMultilevel"/>
    <w:tmpl w:val="2AAC8DFC"/>
    <w:lvl w:ilvl="0" w:tplc="4C5CEB80">
      <w:start w:val="1"/>
      <w:numFmt w:val="upperLetter"/>
      <w:lvlText w:val="%1."/>
      <w:lvlJc w:val="left"/>
      <w:pPr>
        <w:ind w:left="1080" w:hanging="360"/>
      </w:pPr>
      <w:rPr>
        <w:rFonts w:cs="Times New Roman" w:hint="default"/>
      </w:rPr>
    </w:lvl>
    <w:lvl w:ilvl="1" w:tplc="60F4FF66">
      <w:start w:val="1"/>
      <w:numFmt w:val="lowerRoman"/>
      <w:lvlText w:val="%2."/>
      <w:lvlJc w:val="left"/>
      <w:pPr>
        <w:ind w:left="2160" w:hanging="72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F3C7D26"/>
    <w:multiLevelType w:val="hybridMultilevel"/>
    <w:tmpl w:val="D85C02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13D219E"/>
    <w:multiLevelType w:val="hybridMultilevel"/>
    <w:tmpl w:val="6060DF8E"/>
    <w:lvl w:ilvl="0" w:tplc="06EE5D28">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85D17D5"/>
    <w:multiLevelType w:val="hybridMultilevel"/>
    <w:tmpl w:val="FFC4C190"/>
    <w:lvl w:ilvl="0" w:tplc="04090001">
      <w:start w:val="1"/>
      <w:numFmt w:val="bullet"/>
      <w:lvlText w:val=""/>
      <w:lvlJc w:val="left"/>
      <w:pPr>
        <w:ind w:left="2880" w:hanging="360"/>
      </w:pPr>
      <w:rPr>
        <w:rFonts w:ascii="Symbol" w:hAnsi="Symbol" w:hint="default"/>
        <w:b/>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5">
    <w:nsid w:val="3CFB2FCB"/>
    <w:multiLevelType w:val="hybridMultilevel"/>
    <w:tmpl w:val="BF78D134"/>
    <w:lvl w:ilvl="0" w:tplc="73EA78DA">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FBB7F4D"/>
    <w:multiLevelType w:val="hybridMultilevel"/>
    <w:tmpl w:val="BB1C95AA"/>
    <w:lvl w:ilvl="0" w:tplc="8848B4D4">
      <w:start w:val="150"/>
      <w:numFmt w:val="decimal"/>
      <w:lvlText w:val="%1"/>
      <w:lvlJc w:val="left"/>
      <w:pPr>
        <w:ind w:left="4770" w:hanging="450"/>
      </w:pPr>
      <w:rPr>
        <w:rFonts w:cs="Times New Roman" w:hint="default"/>
      </w:rPr>
    </w:lvl>
    <w:lvl w:ilvl="1" w:tplc="04090019">
      <w:start w:val="1"/>
      <w:numFmt w:val="lowerLetter"/>
      <w:lvlText w:val="%2."/>
      <w:lvlJc w:val="left"/>
      <w:pPr>
        <w:ind w:left="5400" w:hanging="360"/>
      </w:pPr>
      <w:rPr>
        <w:rFonts w:cs="Times New Roman"/>
      </w:rPr>
    </w:lvl>
    <w:lvl w:ilvl="2" w:tplc="0409001B">
      <w:start w:val="1"/>
      <w:numFmt w:val="lowerRoman"/>
      <w:lvlText w:val="%3."/>
      <w:lvlJc w:val="right"/>
      <w:pPr>
        <w:ind w:left="6120" w:hanging="180"/>
      </w:pPr>
      <w:rPr>
        <w:rFonts w:cs="Times New Roman"/>
      </w:rPr>
    </w:lvl>
    <w:lvl w:ilvl="3" w:tplc="0409000F">
      <w:start w:val="1"/>
      <w:numFmt w:val="decimal"/>
      <w:lvlText w:val="%4."/>
      <w:lvlJc w:val="left"/>
      <w:pPr>
        <w:ind w:left="6840" w:hanging="360"/>
      </w:pPr>
      <w:rPr>
        <w:rFonts w:cs="Times New Roman"/>
      </w:rPr>
    </w:lvl>
    <w:lvl w:ilvl="4" w:tplc="04090019">
      <w:start w:val="1"/>
      <w:numFmt w:val="lowerLetter"/>
      <w:lvlText w:val="%5."/>
      <w:lvlJc w:val="left"/>
      <w:pPr>
        <w:ind w:left="7560" w:hanging="360"/>
      </w:pPr>
      <w:rPr>
        <w:rFonts w:cs="Times New Roman"/>
      </w:rPr>
    </w:lvl>
    <w:lvl w:ilvl="5" w:tplc="0409001B">
      <w:start w:val="1"/>
      <w:numFmt w:val="lowerRoman"/>
      <w:lvlText w:val="%6."/>
      <w:lvlJc w:val="right"/>
      <w:pPr>
        <w:ind w:left="8280" w:hanging="180"/>
      </w:pPr>
      <w:rPr>
        <w:rFonts w:cs="Times New Roman"/>
      </w:rPr>
    </w:lvl>
    <w:lvl w:ilvl="6" w:tplc="0409000F">
      <w:start w:val="1"/>
      <w:numFmt w:val="decimal"/>
      <w:lvlText w:val="%7."/>
      <w:lvlJc w:val="left"/>
      <w:pPr>
        <w:ind w:left="9000" w:hanging="360"/>
      </w:pPr>
      <w:rPr>
        <w:rFonts w:cs="Times New Roman"/>
      </w:rPr>
    </w:lvl>
    <w:lvl w:ilvl="7" w:tplc="04090019">
      <w:start w:val="1"/>
      <w:numFmt w:val="lowerLetter"/>
      <w:lvlText w:val="%8."/>
      <w:lvlJc w:val="left"/>
      <w:pPr>
        <w:ind w:left="9720" w:hanging="360"/>
      </w:pPr>
      <w:rPr>
        <w:rFonts w:cs="Times New Roman"/>
      </w:rPr>
    </w:lvl>
    <w:lvl w:ilvl="8" w:tplc="0409001B">
      <w:start w:val="1"/>
      <w:numFmt w:val="lowerRoman"/>
      <w:lvlText w:val="%9."/>
      <w:lvlJc w:val="right"/>
      <w:pPr>
        <w:ind w:left="10440" w:hanging="180"/>
      </w:pPr>
      <w:rPr>
        <w:rFonts w:cs="Times New Roman"/>
      </w:rPr>
    </w:lvl>
  </w:abstractNum>
  <w:abstractNum w:abstractNumId="7">
    <w:nsid w:val="515978D6"/>
    <w:multiLevelType w:val="hybridMultilevel"/>
    <w:tmpl w:val="E71CCB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8">
    <w:nsid w:val="54FA54F4"/>
    <w:multiLevelType w:val="hybridMultilevel"/>
    <w:tmpl w:val="BF78D134"/>
    <w:lvl w:ilvl="0" w:tplc="73EA78DA">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8476E06"/>
    <w:multiLevelType w:val="hybridMultilevel"/>
    <w:tmpl w:val="3AA2B1BE"/>
    <w:lvl w:ilvl="0" w:tplc="FCACD68C">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59706115"/>
    <w:multiLevelType w:val="hybridMultilevel"/>
    <w:tmpl w:val="AD56499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11">
    <w:nsid w:val="5AB81F25"/>
    <w:multiLevelType w:val="hybridMultilevel"/>
    <w:tmpl w:val="BB10C836"/>
    <w:lvl w:ilvl="0" w:tplc="3DB24230">
      <w:start w:val="1"/>
      <w:numFmt w:val="lowerRoman"/>
      <w:lvlText w:val="%1."/>
      <w:lvlJc w:val="left"/>
      <w:pPr>
        <w:ind w:left="1440" w:hanging="720"/>
      </w:pPr>
      <w:rPr>
        <w:rFonts w:cs="Times New Roman" w:hint="default"/>
        <w:b w:val="0"/>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671F52D3"/>
    <w:multiLevelType w:val="hybridMultilevel"/>
    <w:tmpl w:val="260C288A"/>
    <w:lvl w:ilvl="0" w:tplc="B09259F2">
      <w:start w:val="1"/>
      <w:numFmt w:val="lowerRoman"/>
      <w:lvlText w:val="%1."/>
      <w:lvlJc w:val="left"/>
      <w:pPr>
        <w:ind w:left="2160" w:hanging="720"/>
      </w:pPr>
      <w:rPr>
        <w:rFonts w:cs="Times New Roman" w:hint="default"/>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3"/>
  </w:num>
  <w:num w:numId="2">
    <w:abstractNumId w:val="12"/>
  </w:num>
  <w:num w:numId="3">
    <w:abstractNumId w:val="1"/>
  </w:num>
  <w:num w:numId="4">
    <w:abstractNumId w:val="6"/>
  </w:num>
  <w:num w:numId="5">
    <w:abstractNumId w:val="9"/>
  </w:num>
  <w:num w:numId="6">
    <w:abstractNumId w:val="11"/>
  </w:num>
  <w:num w:numId="7">
    <w:abstractNumId w:val="0"/>
  </w:num>
  <w:num w:numId="8">
    <w:abstractNumId w:val="8"/>
  </w:num>
  <w:num w:numId="9">
    <w:abstractNumId w:val="5"/>
  </w:num>
  <w:num w:numId="10">
    <w:abstractNumId w:val="10"/>
  </w:num>
  <w:num w:numId="11">
    <w:abstractNumId w:val="7"/>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6295"/>
    <w:rsid w:val="00076295"/>
    <w:rsid w:val="00C848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95"/>
    <w:pPr>
      <w:ind w:left="720"/>
    </w:pPr>
    <w:rPr>
      <w:rFonts w:ascii="Calibri" w:eastAsia="Times New Roman" w:hAnsi="Calibri" w:cs="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2014-07-11T08:33:00Z</dcterms:created>
  <dcterms:modified xsi:type="dcterms:W3CDTF">2014-07-11T08:34:00Z</dcterms:modified>
</cp:coreProperties>
</file>